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485CE" w14:textId="77777777" w:rsidR="004C4F0F" w:rsidRPr="00DA0860" w:rsidRDefault="004D7E20" w:rsidP="00AF10FC">
      <w:pPr>
        <w:spacing w:after="120"/>
        <w:rPr>
          <w:b/>
          <w:caps/>
          <w:sz w:val="22"/>
          <w:szCs w:val="22"/>
        </w:rPr>
      </w:pPr>
      <w:r w:rsidRPr="00DA0860">
        <w:rPr>
          <w:b/>
          <w:caps/>
          <w:sz w:val="22"/>
          <w:szCs w:val="22"/>
        </w:rPr>
        <w:t>Permittee</w:t>
      </w:r>
      <w:bookmarkStart w:id="0" w:name="_GoBack"/>
      <w:bookmarkEnd w:id="0"/>
    </w:p>
    <w:tbl>
      <w:tblPr>
        <w:tblW w:w="10170" w:type="dxa"/>
        <w:tblInd w:w="-90" w:type="dxa"/>
        <w:tblLayout w:type="fixed"/>
        <w:tblCellMar>
          <w:top w:w="43" w:type="dxa"/>
          <w:left w:w="72" w:type="dxa"/>
          <w:bottom w:w="43" w:type="dxa"/>
          <w:right w:w="72" w:type="dxa"/>
        </w:tblCellMar>
        <w:tblLook w:val="0000" w:firstRow="0" w:lastRow="0" w:firstColumn="0" w:lastColumn="0" w:noHBand="0" w:noVBand="0"/>
      </w:tblPr>
      <w:tblGrid>
        <w:gridCol w:w="5940"/>
        <w:gridCol w:w="4230"/>
      </w:tblGrid>
      <w:tr w:rsidR="00157EA9" w:rsidRPr="00DA0860" w14:paraId="4E79CBEA" w14:textId="77777777" w:rsidTr="00EE627A">
        <w:trPr>
          <w:cantSplit/>
          <w:trHeight w:val="1578"/>
        </w:trPr>
        <w:tc>
          <w:tcPr>
            <w:tcW w:w="5940" w:type="dxa"/>
          </w:tcPr>
          <w:p w14:paraId="4BBE33C9" w14:textId="77777777" w:rsidR="00133DC2" w:rsidRPr="00133DC2" w:rsidRDefault="00133DC2" w:rsidP="00133DC2">
            <w:pPr>
              <w:jc w:val="both"/>
              <w:rPr>
                <w:color w:val="000000"/>
                <w:sz w:val="22"/>
                <w:szCs w:val="22"/>
              </w:rPr>
            </w:pPr>
            <w:r w:rsidRPr="00133DC2">
              <w:rPr>
                <w:color w:val="000000"/>
                <w:sz w:val="22"/>
                <w:szCs w:val="22"/>
              </w:rPr>
              <w:t>Riverview Facility</w:t>
            </w:r>
          </w:p>
          <w:p w14:paraId="5AD57AE9" w14:textId="77777777" w:rsidR="00133DC2" w:rsidRPr="00133DC2" w:rsidRDefault="00133DC2" w:rsidP="00133DC2">
            <w:pPr>
              <w:jc w:val="both"/>
              <w:rPr>
                <w:color w:val="000000"/>
                <w:sz w:val="22"/>
                <w:szCs w:val="22"/>
              </w:rPr>
            </w:pPr>
            <w:r w:rsidRPr="00133DC2">
              <w:rPr>
                <w:color w:val="000000"/>
                <w:sz w:val="22"/>
                <w:szCs w:val="22"/>
              </w:rPr>
              <w:t>Mosaic Fertilizer, LLC</w:t>
            </w:r>
          </w:p>
          <w:p w14:paraId="4AD93521" w14:textId="77777777" w:rsidR="00133DC2" w:rsidRPr="00133DC2" w:rsidRDefault="00133DC2" w:rsidP="00133DC2">
            <w:pPr>
              <w:widowControl w:val="0"/>
              <w:rPr>
                <w:sz w:val="22"/>
                <w:szCs w:val="22"/>
              </w:rPr>
            </w:pPr>
            <w:r w:rsidRPr="00133DC2">
              <w:rPr>
                <w:sz w:val="22"/>
                <w:szCs w:val="22"/>
              </w:rPr>
              <w:t>13830 Circa Crossing Drive</w:t>
            </w:r>
          </w:p>
          <w:p w14:paraId="09D80FD4" w14:textId="77777777" w:rsidR="00015819" w:rsidRPr="00886E52" w:rsidRDefault="00133DC2" w:rsidP="00133DC2">
            <w:pPr>
              <w:tabs>
                <w:tab w:val="left" w:pos="3555"/>
              </w:tabs>
              <w:spacing w:after="240"/>
              <w:rPr>
                <w:sz w:val="22"/>
                <w:szCs w:val="22"/>
              </w:rPr>
            </w:pPr>
            <w:r w:rsidRPr="00133DC2">
              <w:rPr>
                <w:sz w:val="22"/>
                <w:szCs w:val="22"/>
              </w:rPr>
              <w:t>Lithia, Florida 33547</w:t>
            </w:r>
          </w:p>
          <w:p w14:paraId="40E3ED84" w14:textId="77777777" w:rsidR="00015819" w:rsidRPr="007E2134" w:rsidRDefault="00015819" w:rsidP="00AF10FC">
            <w:pPr>
              <w:rPr>
                <w:i/>
                <w:sz w:val="22"/>
                <w:szCs w:val="22"/>
              </w:rPr>
            </w:pPr>
            <w:r w:rsidRPr="007E2134">
              <w:rPr>
                <w:i/>
                <w:sz w:val="22"/>
                <w:szCs w:val="22"/>
              </w:rPr>
              <w:t>Authorized Representative:</w:t>
            </w:r>
          </w:p>
          <w:p w14:paraId="031BAEF5" w14:textId="77777777" w:rsidR="00D8657D" w:rsidRPr="00DA0860" w:rsidRDefault="00133DC2" w:rsidP="00F5288C">
            <w:pPr>
              <w:widowControl w:val="0"/>
              <w:spacing w:after="120"/>
              <w:ind w:left="274"/>
              <w:rPr>
                <w:sz w:val="22"/>
                <w:szCs w:val="22"/>
              </w:rPr>
            </w:pPr>
            <w:r w:rsidRPr="00A03080">
              <w:rPr>
                <w:sz w:val="22"/>
                <w:szCs w:val="22"/>
              </w:rPr>
              <w:t xml:space="preserve">Mr. Robert Fredere, </w:t>
            </w:r>
            <w:r w:rsidRPr="00A03080">
              <w:rPr>
                <w:color w:val="000000"/>
                <w:sz w:val="22"/>
                <w:szCs w:val="22"/>
              </w:rPr>
              <w:t>Plant Manager</w:t>
            </w:r>
          </w:p>
        </w:tc>
        <w:tc>
          <w:tcPr>
            <w:tcW w:w="4230" w:type="dxa"/>
          </w:tcPr>
          <w:p w14:paraId="5813A3DA" w14:textId="77777777" w:rsidR="00015819" w:rsidRPr="00F25417" w:rsidRDefault="00916109" w:rsidP="00D70907">
            <w:pPr>
              <w:ind w:left="-72"/>
              <w:jc w:val="right"/>
              <w:rPr>
                <w:sz w:val="22"/>
                <w:szCs w:val="22"/>
              </w:rPr>
            </w:pPr>
            <w:r w:rsidRPr="00F25417">
              <w:rPr>
                <w:sz w:val="22"/>
                <w:szCs w:val="22"/>
              </w:rPr>
              <w:t xml:space="preserve">Permit No. </w:t>
            </w:r>
            <w:r w:rsidR="009746C2" w:rsidRPr="009746C2">
              <w:rPr>
                <w:sz w:val="22"/>
                <w:szCs w:val="22"/>
              </w:rPr>
              <w:t>0570008-080</w:t>
            </w:r>
            <w:r w:rsidR="00DC21DC" w:rsidRPr="009746C2">
              <w:rPr>
                <w:sz w:val="22"/>
                <w:szCs w:val="22"/>
              </w:rPr>
              <w:t>-AC</w:t>
            </w:r>
          </w:p>
          <w:p w14:paraId="0481BA8B" w14:textId="77777777" w:rsidR="009F6018" w:rsidRDefault="009F6018" w:rsidP="00D70907">
            <w:pPr>
              <w:ind w:left="-72" w:right="-72"/>
              <w:jc w:val="right"/>
              <w:rPr>
                <w:bCs/>
                <w:sz w:val="22"/>
                <w:szCs w:val="22"/>
              </w:rPr>
            </w:pPr>
            <w:r w:rsidRPr="005B2669">
              <w:rPr>
                <w:bCs/>
                <w:sz w:val="22"/>
                <w:szCs w:val="22"/>
              </w:rPr>
              <w:t xml:space="preserve">Permit Expires:  </w:t>
            </w:r>
            <w:r w:rsidR="001A059C" w:rsidRPr="00B37FC0">
              <w:rPr>
                <w:bCs/>
                <w:sz w:val="22"/>
                <w:szCs w:val="22"/>
              </w:rPr>
              <w:t>August 1, 201</w:t>
            </w:r>
            <w:r w:rsidR="001F1916">
              <w:rPr>
                <w:bCs/>
                <w:sz w:val="22"/>
                <w:szCs w:val="22"/>
              </w:rPr>
              <w:t>8</w:t>
            </w:r>
          </w:p>
          <w:p w14:paraId="7FDE1087" w14:textId="77777777" w:rsidR="00157EA9" w:rsidRPr="00F25417" w:rsidRDefault="00DD79B1" w:rsidP="00D70907">
            <w:pPr>
              <w:ind w:left="-72"/>
              <w:jc w:val="right"/>
              <w:rPr>
                <w:sz w:val="22"/>
                <w:szCs w:val="22"/>
              </w:rPr>
            </w:pPr>
            <w:r w:rsidRPr="00DD79B1">
              <w:rPr>
                <w:sz w:val="22"/>
                <w:szCs w:val="22"/>
              </w:rPr>
              <w:t>Riverview Facility</w:t>
            </w:r>
          </w:p>
          <w:p w14:paraId="052D076E" w14:textId="77777777" w:rsidR="00F25417" w:rsidRPr="00D12CDB" w:rsidRDefault="00D12CDB" w:rsidP="00D70907">
            <w:pPr>
              <w:ind w:left="-72"/>
              <w:jc w:val="right"/>
              <w:rPr>
                <w:sz w:val="22"/>
                <w:szCs w:val="22"/>
              </w:rPr>
            </w:pPr>
            <w:r w:rsidRPr="00D12CDB">
              <w:rPr>
                <w:sz w:val="22"/>
                <w:szCs w:val="22"/>
              </w:rPr>
              <w:t>SO</w:t>
            </w:r>
            <w:r w:rsidRPr="00D12CDB">
              <w:rPr>
                <w:sz w:val="22"/>
                <w:szCs w:val="22"/>
                <w:vertAlign w:val="subscript"/>
              </w:rPr>
              <w:t>2</w:t>
            </w:r>
            <w:r w:rsidRPr="00D12CDB">
              <w:rPr>
                <w:sz w:val="22"/>
                <w:szCs w:val="22"/>
              </w:rPr>
              <w:t xml:space="preserve"> Emissions Reduction Project</w:t>
            </w:r>
          </w:p>
          <w:p w14:paraId="2B82A828" w14:textId="77777777" w:rsidR="001A0BEF" w:rsidRPr="00DA0860" w:rsidRDefault="00564090" w:rsidP="00D70907">
            <w:pPr>
              <w:ind w:left="-72"/>
              <w:jc w:val="right"/>
              <w:rPr>
                <w:sz w:val="22"/>
                <w:szCs w:val="22"/>
              </w:rPr>
            </w:pPr>
            <w:r w:rsidRPr="00564090">
              <w:rPr>
                <w:sz w:val="22"/>
                <w:szCs w:val="22"/>
              </w:rPr>
              <w:t>Hillsborough</w:t>
            </w:r>
            <w:r w:rsidR="001A0BEF" w:rsidRPr="00D12CDB">
              <w:rPr>
                <w:sz w:val="22"/>
                <w:szCs w:val="22"/>
              </w:rPr>
              <w:t xml:space="preserve"> County</w:t>
            </w:r>
          </w:p>
        </w:tc>
      </w:tr>
    </w:tbl>
    <w:p w14:paraId="3190B17E" w14:textId="77777777" w:rsidR="00E461C7" w:rsidRPr="00DA0860" w:rsidRDefault="00E461C7" w:rsidP="00A63532">
      <w:pPr>
        <w:pStyle w:val="Caption"/>
        <w:spacing w:before="0"/>
        <w:rPr>
          <w:szCs w:val="22"/>
        </w:rPr>
      </w:pPr>
      <w:r w:rsidRPr="00DA0860">
        <w:rPr>
          <w:szCs w:val="22"/>
        </w:rPr>
        <w:t>Project</w:t>
      </w:r>
    </w:p>
    <w:p w14:paraId="16F5EE51" w14:textId="6102E105" w:rsidR="00AA0B3C" w:rsidRPr="00180121" w:rsidRDefault="00AA0B3C" w:rsidP="00AF10FC">
      <w:pPr>
        <w:pStyle w:val="BodyText3"/>
        <w:jc w:val="left"/>
        <w:rPr>
          <w:szCs w:val="22"/>
        </w:rPr>
      </w:pPr>
      <w:r w:rsidRPr="009C7F37">
        <w:rPr>
          <w:szCs w:val="22"/>
        </w:rPr>
        <w:t>This is the final air construction permit</w:t>
      </w:r>
      <w:r w:rsidR="00180121">
        <w:rPr>
          <w:szCs w:val="22"/>
        </w:rPr>
        <w:t xml:space="preserve"> </w:t>
      </w:r>
      <w:r w:rsidR="00180121" w:rsidRPr="003B2579">
        <w:rPr>
          <w:szCs w:val="22"/>
        </w:rPr>
        <w:t>for</w:t>
      </w:r>
      <w:r w:rsidR="000205B0">
        <w:rPr>
          <w:szCs w:val="22"/>
        </w:rPr>
        <w:t xml:space="preserve"> the </w:t>
      </w:r>
      <w:r w:rsidR="004D2F32">
        <w:rPr>
          <w:szCs w:val="22"/>
        </w:rPr>
        <w:t>SO</w:t>
      </w:r>
      <w:r w:rsidR="004D2F32">
        <w:rPr>
          <w:szCs w:val="22"/>
          <w:vertAlign w:val="subscript"/>
        </w:rPr>
        <w:t>2</w:t>
      </w:r>
      <w:r w:rsidR="004D2F32">
        <w:rPr>
          <w:szCs w:val="22"/>
        </w:rPr>
        <w:t xml:space="preserve"> Emissions Reduction Project</w:t>
      </w:r>
      <w:r w:rsidR="00180121">
        <w:rPr>
          <w:szCs w:val="22"/>
        </w:rPr>
        <w:t xml:space="preserve"> </w:t>
      </w:r>
      <w:r w:rsidR="004F2197" w:rsidRPr="00180121">
        <w:t xml:space="preserve">at the </w:t>
      </w:r>
      <w:r w:rsidR="00DD79B1" w:rsidRPr="00DD79B1">
        <w:rPr>
          <w:szCs w:val="22"/>
        </w:rPr>
        <w:t>Riverview Facility</w:t>
      </w:r>
      <w:r w:rsidR="00974A9A">
        <w:rPr>
          <w:szCs w:val="22"/>
        </w:rPr>
        <w:t xml:space="preserve">, which include physical and operational changes </w:t>
      </w:r>
      <w:r w:rsidR="001B07CC">
        <w:rPr>
          <w:szCs w:val="22"/>
        </w:rPr>
        <w:t xml:space="preserve">to reduce </w:t>
      </w:r>
      <w:r w:rsidR="004020F3">
        <w:rPr>
          <w:szCs w:val="22"/>
        </w:rPr>
        <w:t xml:space="preserve">ambient </w:t>
      </w:r>
      <w:r w:rsidR="001B07CC">
        <w:rPr>
          <w:szCs w:val="22"/>
        </w:rPr>
        <w:t>SO</w:t>
      </w:r>
      <w:r w:rsidR="001B07CC" w:rsidRPr="00E06D1E">
        <w:rPr>
          <w:szCs w:val="22"/>
          <w:vertAlign w:val="subscript"/>
        </w:rPr>
        <w:t>2</w:t>
      </w:r>
      <w:r w:rsidR="001B07CC">
        <w:rPr>
          <w:szCs w:val="22"/>
        </w:rPr>
        <w:t xml:space="preserve"> emissions </w:t>
      </w:r>
      <w:r w:rsidR="00974A9A">
        <w:rPr>
          <w:szCs w:val="22"/>
        </w:rPr>
        <w:t xml:space="preserve">and ambient impacts </w:t>
      </w:r>
      <w:r w:rsidR="001B07CC">
        <w:rPr>
          <w:szCs w:val="22"/>
        </w:rPr>
        <w:t>from the facility.</w:t>
      </w:r>
    </w:p>
    <w:p w14:paraId="73C44E19" w14:textId="77777777" w:rsidR="00E461C7" w:rsidRPr="00DA0860" w:rsidRDefault="00E461C7" w:rsidP="00AF10FC">
      <w:pPr>
        <w:pStyle w:val="BodyText3"/>
        <w:jc w:val="left"/>
        <w:rPr>
          <w:szCs w:val="22"/>
        </w:rPr>
      </w:pPr>
      <w:r w:rsidRPr="00DA0860">
        <w:rPr>
          <w:szCs w:val="22"/>
        </w:rPr>
        <w:t xml:space="preserve">The </w:t>
      </w:r>
      <w:r w:rsidR="00DD79B1" w:rsidRPr="003B2579">
        <w:rPr>
          <w:szCs w:val="22"/>
        </w:rPr>
        <w:t>Riverview Facility</w:t>
      </w:r>
      <w:r w:rsidRPr="00DA0860">
        <w:rPr>
          <w:szCs w:val="22"/>
        </w:rPr>
        <w:t xml:space="preserve"> is a</w:t>
      </w:r>
      <w:r w:rsidR="004E1CA7">
        <w:rPr>
          <w:szCs w:val="22"/>
        </w:rPr>
        <w:t>n</w:t>
      </w:r>
      <w:r w:rsidRPr="00DA0860">
        <w:rPr>
          <w:szCs w:val="22"/>
        </w:rPr>
        <w:t xml:space="preserve"> </w:t>
      </w:r>
      <w:r w:rsidR="004E1CA7">
        <w:rPr>
          <w:szCs w:val="22"/>
        </w:rPr>
        <w:t xml:space="preserve">existing </w:t>
      </w:r>
      <w:r w:rsidR="00120524">
        <w:rPr>
          <w:szCs w:val="22"/>
        </w:rPr>
        <w:t>phosphate fertilizer manufacturer</w:t>
      </w:r>
      <w:r w:rsidRPr="00DA0860">
        <w:rPr>
          <w:szCs w:val="22"/>
        </w:rPr>
        <w:t xml:space="preserve"> categorized under Standard Industrial Classification </w:t>
      </w:r>
      <w:r w:rsidR="0074205E" w:rsidRPr="00DA0860">
        <w:rPr>
          <w:szCs w:val="22"/>
        </w:rPr>
        <w:t>Number (</w:t>
      </w:r>
      <w:r w:rsidRPr="00DA0860">
        <w:rPr>
          <w:szCs w:val="22"/>
        </w:rPr>
        <w:t>No.</w:t>
      </w:r>
      <w:r w:rsidR="0074205E" w:rsidRPr="00DA0860">
        <w:rPr>
          <w:szCs w:val="22"/>
        </w:rPr>
        <w:t>)</w:t>
      </w:r>
      <w:r w:rsidRPr="00DA0860">
        <w:rPr>
          <w:szCs w:val="22"/>
        </w:rPr>
        <w:t xml:space="preserve"> </w:t>
      </w:r>
      <w:r w:rsidR="00120524">
        <w:rPr>
          <w:szCs w:val="22"/>
        </w:rPr>
        <w:t>2874</w:t>
      </w:r>
      <w:r w:rsidRPr="00DA0860">
        <w:rPr>
          <w:szCs w:val="22"/>
        </w:rPr>
        <w:t xml:space="preserve">.  The existing facility is located in </w:t>
      </w:r>
      <w:r w:rsidR="00564090" w:rsidRPr="00E34A79">
        <w:rPr>
          <w:szCs w:val="22"/>
        </w:rPr>
        <w:t>Hillsborough</w:t>
      </w:r>
      <w:r w:rsidRPr="00DA0860">
        <w:rPr>
          <w:szCs w:val="22"/>
        </w:rPr>
        <w:t xml:space="preserve"> County </w:t>
      </w:r>
      <w:r w:rsidRPr="00D83FFC">
        <w:rPr>
          <w:szCs w:val="22"/>
        </w:rPr>
        <w:t xml:space="preserve">at </w:t>
      </w:r>
      <w:r w:rsidR="004A0CBE" w:rsidRPr="00C25C66">
        <w:rPr>
          <w:color w:val="000000"/>
          <w:szCs w:val="22"/>
        </w:rPr>
        <w:t>8813 U.S. Highway 41 South</w:t>
      </w:r>
      <w:r w:rsidR="004A0CBE">
        <w:rPr>
          <w:color w:val="000000"/>
          <w:szCs w:val="22"/>
        </w:rPr>
        <w:t xml:space="preserve"> in </w:t>
      </w:r>
      <w:r w:rsidR="004A0CBE" w:rsidRPr="00C25C66">
        <w:rPr>
          <w:color w:val="000000"/>
          <w:szCs w:val="22"/>
        </w:rPr>
        <w:t>Riverview</w:t>
      </w:r>
      <w:r w:rsidRPr="00DA0860">
        <w:rPr>
          <w:szCs w:val="22"/>
        </w:rPr>
        <w:t xml:space="preserve">, Florida.  </w:t>
      </w:r>
      <w:r w:rsidR="000A468B">
        <w:t xml:space="preserve">UTM Coordinates are:  Zone 17, 363.23 </w:t>
      </w:r>
      <w:r w:rsidR="00E741DF">
        <w:t xml:space="preserve">kilometers (km) </w:t>
      </w:r>
      <w:r w:rsidR="000A468B">
        <w:t xml:space="preserve">East and 3082.56 </w:t>
      </w:r>
      <w:r w:rsidR="00E741DF">
        <w:t xml:space="preserve">km </w:t>
      </w:r>
      <w:r w:rsidR="000A468B">
        <w:t>North.  Latitude is:  27</w:t>
      </w:r>
      <w:r w:rsidR="000A468B">
        <w:rPr>
          <w:vertAlign w:val="superscript"/>
        </w:rPr>
        <w:t>o</w:t>
      </w:r>
      <w:r w:rsidR="000A468B">
        <w:t>51’39” North; and, Longitude is:  82</w:t>
      </w:r>
      <w:r w:rsidR="000A468B">
        <w:rPr>
          <w:vertAlign w:val="superscript"/>
        </w:rPr>
        <w:t>o</w:t>
      </w:r>
      <w:r w:rsidR="000A468B">
        <w:t>23’21” West.</w:t>
      </w:r>
    </w:p>
    <w:p w14:paraId="4CF50985" w14:textId="77777777" w:rsidR="00E461C7" w:rsidRPr="00DA0860" w:rsidRDefault="00E461C7" w:rsidP="00AF10FC">
      <w:pPr>
        <w:pStyle w:val="BodyText3"/>
        <w:jc w:val="left"/>
        <w:rPr>
          <w:szCs w:val="22"/>
        </w:rPr>
      </w:pPr>
      <w:r w:rsidRPr="00DA0860">
        <w:rPr>
          <w:szCs w:val="22"/>
        </w:rPr>
        <w:t xml:space="preserve">This final permit is organized into the following sections:  Section 1 (General Information); Section 2 (Administrative Requirements); Section 3 (Emissions Unit Specific Conditions); </w:t>
      </w:r>
      <w:r w:rsidR="004D7952" w:rsidRPr="00DA0860">
        <w:rPr>
          <w:szCs w:val="22"/>
        </w:rPr>
        <w:t xml:space="preserve">and </w:t>
      </w:r>
      <w:r w:rsidRPr="00DA0860">
        <w:rPr>
          <w:szCs w:val="22"/>
        </w:rPr>
        <w:t xml:space="preserve">Section 4 (Appendices).  Because of the technical nature of the project, the permit contains numerous acronyms and abbreviations, which are defined in Appendix </w:t>
      </w:r>
      <w:r w:rsidR="00A42568" w:rsidRPr="00DA0860">
        <w:rPr>
          <w:szCs w:val="22"/>
        </w:rPr>
        <w:t>CF</w:t>
      </w:r>
      <w:r w:rsidRPr="00DA0860">
        <w:rPr>
          <w:szCs w:val="22"/>
        </w:rPr>
        <w:t xml:space="preserve"> of Section 4 of this permit</w:t>
      </w:r>
    </w:p>
    <w:p w14:paraId="6F7B17A5" w14:textId="77777777" w:rsidR="00B85EED" w:rsidRPr="005B2669" w:rsidRDefault="00B85EED" w:rsidP="00AF10FC">
      <w:pPr>
        <w:spacing w:after="120"/>
        <w:rPr>
          <w:b/>
          <w:caps/>
          <w:sz w:val="22"/>
          <w:szCs w:val="22"/>
        </w:rPr>
      </w:pPr>
      <w:r w:rsidRPr="005B2669">
        <w:rPr>
          <w:b/>
          <w:caps/>
          <w:sz w:val="22"/>
          <w:szCs w:val="22"/>
        </w:rPr>
        <w:t>Statement of Basis</w:t>
      </w:r>
    </w:p>
    <w:p w14:paraId="6046F719" w14:textId="6CC37AD5" w:rsidR="00B85EED" w:rsidRPr="005B2669" w:rsidRDefault="00B85EED" w:rsidP="00AF10FC">
      <w:pPr>
        <w:pStyle w:val="BodyText2"/>
        <w:rPr>
          <w:szCs w:val="22"/>
        </w:rPr>
      </w:pPr>
      <w:r w:rsidRPr="005B2669">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is </w:t>
      </w:r>
      <w:r w:rsidRPr="008D1E3E">
        <w:rPr>
          <w:szCs w:val="22"/>
        </w:rPr>
        <w:t xml:space="preserve">not </w:t>
      </w:r>
      <w:r w:rsidRPr="005B2669">
        <w:rPr>
          <w:szCs w:val="22"/>
        </w:rPr>
        <w:t xml:space="preserve">subject to the preconstruction requirements for major </w:t>
      </w:r>
      <w:r w:rsidR="00974A9A">
        <w:rPr>
          <w:szCs w:val="22"/>
        </w:rPr>
        <w:t xml:space="preserve">new source review </w:t>
      </w:r>
      <w:r w:rsidRPr="005B2669">
        <w:rPr>
          <w:szCs w:val="22"/>
        </w:rPr>
        <w:t xml:space="preserve">in </w:t>
      </w:r>
      <w:r w:rsidR="00974A9A">
        <w:rPr>
          <w:szCs w:val="22"/>
        </w:rPr>
        <w:t>Chapter</w:t>
      </w:r>
      <w:r w:rsidR="00974A9A" w:rsidRPr="005B2669">
        <w:rPr>
          <w:szCs w:val="22"/>
        </w:rPr>
        <w:t xml:space="preserve"> </w:t>
      </w:r>
      <w:r w:rsidRPr="005B2669">
        <w:rPr>
          <w:szCs w:val="22"/>
        </w:rPr>
        <w:t xml:space="preserve">62-212, F.A.C. </w:t>
      </w:r>
      <w:r w:rsidR="00974A9A">
        <w:rPr>
          <w:szCs w:val="22"/>
        </w:rPr>
        <w:t xml:space="preserve"> </w:t>
      </w:r>
    </w:p>
    <w:p w14:paraId="1D825220" w14:textId="77777777" w:rsidR="00B85EED" w:rsidRPr="005B2669" w:rsidRDefault="00B85EED" w:rsidP="00AF10FC">
      <w:pPr>
        <w:pStyle w:val="BodyTextIndent"/>
        <w:ind w:left="0"/>
        <w:jc w:val="left"/>
        <w:rPr>
          <w:szCs w:val="22"/>
        </w:rPr>
      </w:pPr>
      <w:r w:rsidRPr="005B2669">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2B955983" w14:textId="77777777" w:rsidR="00A63532" w:rsidRPr="00A63532" w:rsidRDefault="00A63532" w:rsidP="00A63532">
      <w:pPr>
        <w:ind w:left="4680"/>
        <w:rPr>
          <w:sz w:val="22"/>
          <w:szCs w:val="22"/>
        </w:rPr>
      </w:pPr>
      <w:r w:rsidRPr="00A63532">
        <w:rPr>
          <w:sz w:val="22"/>
          <w:szCs w:val="22"/>
        </w:rPr>
        <w:t>Executed in Tallahassee, Florida</w:t>
      </w:r>
    </w:p>
    <w:p w14:paraId="1B97BFCC" w14:textId="77777777" w:rsidR="00A63532" w:rsidRPr="00A63532" w:rsidRDefault="00A63532" w:rsidP="00A63532">
      <w:pPr>
        <w:ind w:left="4680"/>
        <w:rPr>
          <w:sz w:val="22"/>
          <w:szCs w:val="22"/>
        </w:rPr>
      </w:pPr>
    </w:p>
    <w:p w14:paraId="27A5BA58" w14:textId="77777777" w:rsidR="00A63532" w:rsidRPr="00A63532" w:rsidRDefault="00A63532" w:rsidP="00A63532">
      <w:pPr>
        <w:ind w:left="4680"/>
        <w:rPr>
          <w:i/>
          <w:sz w:val="22"/>
          <w:szCs w:val="22"/>
        </w:rPr>
      </w:pPr>
    </w:p>
    <w:p w14:paraId="1BEA9584" w14:textId="64C9DA05" w:rsidR="00A63532" w:rsidRPr="00A63532" w:rsidRDefault="00A63532" w:rsidP="00A63532">
      <w:pPr>
        <w:ind w:left="4680"/>
        <w:rPr>
          <w:sz w:val="22"/>
          <w:szCs w:val="22"/>
        </w:rPr>
      </w:pPr>
    </w:p>
    <w:p w14:paraId="1176B0BD" w14:textId="77777777" w:rsidR="00A63532" w:rsidRPr="00A63532" w:rsidRDefault="00A63532" w:rsidP="00A63532">
      <w:pPr>
        <w:ind w:left="4680"/>
        <w:rPr>
          <w:i/>
          <w:sz w:val="22"/>
          <w:szCs w:val="22"/>
        </w:rPr>
      </w:pPr>
    </w:p>
    <w:p w14:paraId="1166F697" w14:textId="77777777" w:rsidR="00A63532" w:rsidRPr="00A63532" w:rsidRDefault="00A63532" w:rsidP="00A63532">
      <w:pPr>
        <w:ind w:left="4680"/>
        <w:rPr>
          <w:i/>
          <w:sz w:val="22"/>
          <w:szCs w:val="22"/>
        </w:rPr>
      </w:pPr>
    </w:p>
    <w:p w14:paraId="360EAD9D" w14:textId="77777777" w:rsidR="00A63532" w:rsidRPr="00A63532" w:rsidRDefault="00A63532" w:rsidP="00A63532">
      <w:pPr>
        <w:ind w:left="4230"/>
        <w:rPr>
          <w:sz w:val="22"/>
          <w:szCs w:val="22"/>
        </w:rPr>
      </w:pPr>
      <w:proofErr w:type="gramStart"/>
      <w:r w:rsidRPr="00A63532">
        <w:rPr>
          <w:i/>
          <w:sz w:val="22"/>
          <w:szCs w:val="22"/>
        </w:rPr>
        <w:t>for</w:t>
      </w:r>
      <w:proofErr w:type="gramEnd"/>
      <w:r w:rsidRPr="00A63532">
        <w:rPr>
          <w:i/>
          <w:sz w:val="22"/>
          <w:szCs w:val="22"/>
        </w:rPr>
        <w:t>:</w:t>
      </w:r>
      <w:r w:rsidRPr="00A63532">
        <w:rPr>
          <w:sz w:val="22"/>
          <w:szCs w:val="22"/>
        </w:rPr>
        <w:tab/>
        <w:t>Jeffery F. Koerner, Program Administrator</w:t>
      </w:r>
    </w:p>
    <w:p w14:paraId="6C2720B2" w14:textId="77777777" w:rsidR="00A63532" w:rsidRPr="00A63532" w:rsidRDefault="00A63532" w:rsidP="00A63532">
      <w:pPr>
        <w:ind w:left="4680"/>
        <w:rPr>
          <w:sz w:val="22"/>
          <w:szCs w:val="22"/>
        </w:rPr>
      </w:pPr>
      <w:r w:rsidRPr="00A63532">
        <w:rPr>
          <w:sz w:val="22"/>
          <w:szCs w:val="22"/>
        </w:rPr>
        <w:t>Office of Permitting and Compliance</w:t>
      </w:r>
    </w:p>
    <w:p w14:paraId="341E4380" w14:textId="77777777" w:rsidR="00B85EED" w:rsidRPr="005B2669" w:rsidRDefault="00A63532" w:rsidP="00853191">
      <w:pPr>
        <w:ind w:left="4680"/>
        <w:rPr>
          <w:sz w:val="22"/>
          <w:szCs w:val="22"/>
        </w:rPr>
      </w:pPr>
      <w:r w:rsidRPr="00A63532">
        <w:rPr>
          <w:sz w:val="22"/>
          <w:szCs w:val="22"/>
        </w:rPr>
        <w:t>Division of Air Resource Management</w:t>
      </w:r>
    </w:p>
    <w:p w14:paraId="081062A4" w14:textId="77777777" w:rsidR="007B5A64" w:rsidRPr="007B5A64" w:rsidRDefault="007B5A64" w:rsidP="00AF10FC">
      <w:pPr>
        <w:rPr>
          <w:sz w:val="22"/>
          <w:szCs w:val="22"/>
        </w:rPr>
        <w:sectPr w:rsidR="007B5A64" w:rsidRPr="007B5A64" w:rsidSect="00D70907">
          <w:headerReference w:type="even" r:id="rId8"/>
          <w:headerReference w:type="default" r:id="rId9"/>
          <w:footerReference w:type="even" r:id="rId10"/>
          <w:footerReference w:type="default" r:id="rId11"/>
          <w:headerReference w:type="first" r:id="rId12"/>
          <w:footerReference w:type="first" r:id="rId13"/>
          <w:pgSz w:w="12240" w:h="15840" w:code="1"/>
          <w:pgMar w:top="1170" w:right="1080" w:bottom="720" w:left="1080" w:header="432" w:footer="576" w:gutter="0"/>
          <w:paperSrc w:first="15" w:other="15"/>
          <w:pgNumType w:start="1"/>
          <w:cols w:space="720"/>
          <w:docGrid w:linePitch="299"/>
        </w:sectPr>
      </w:pPr>
      <w:r w:rsidRPr="007B5A64">
        <w:rPr>
          <w:sz w:val="22"/>
          <w:szCs w:val="22"/>
        </w:rPr>
        <w:t>JFK/</w:t>
      </w:r>
      <w:proofErr w:type="spellStart"/>
      <w:r w:rsidR="00771966">
        <w:rPr>
          <w:sz w:val="22"/>
          <w:szCs w:val="22"/>
        </w:rPr>
        <w:t>dlr</w:t>
      </w:r>
      <w:proofErr w:type="spellEnd"/>
      <w:r w:rsidRPr="007B5A64">
        <w:rPr>
          <w:sz w:val="22"/>
          <w:szCs w:val="22"/>
        </w:rPr>
        <w:t>/</w:t>
      </w:r>
      <w:bookmarkStart w:id="1" w:name="PlacardPage"/>
      <w:bookmarkEnd w:id="1"/>
      <w:proofErr w:type="spellStart"/>
      <w:r w:rsidRPr="007B5A64">
        <w:rPr>
          <w:sz w:val="22"/>
          <w:szCs w:val="22"/>
        </w:rPr>
        <w:t>sms</w:t>
      </w:r>
      <w:proofErr w:type="spellEnd"/>
    </w:p>
    <w:p w14:paraId="77A4D895" w14:textId="77777777" w:rsidR="00A63532" w:rsidRPr="00A63532" w:rsidRDefault="00A63532" w:rsidP="00A63532">
      <w:pPr>
        <w:keepNext/>
        <w:spacing w:after="120"/>
        <w:jc w:val="center"/>
        <w:outlineLvl w:val="1"/>
        <w:rPr>
          <w:b/>
          <w:sz w:val="22"/>
          <w:szCs w:val="22"/>
        </w:rPr>
      </w:pPr>
      <w:r w:rsidRPr="00A63532">
        <w:rPr>
          <w:b/>
          <w:sz w:val="22"/>
          <w:szCs w:val="22"/>
        </w:rPr>
        <w:lastRenderedPageBreak/>
        <w:t>CERTIFICATE OF SERVICE</w:t>
      </w:r>
    </w:p>
    <w:p w14:paraId="0A15D660" w14:textId="77777777" w:rsidR="007B5A64" w:rsidRPr="007B5A64" w:rsidRDefault="00A63532" w:rsidP="00A63532">
      <w:pPr>
        <w:keepNext/>
        <w:spacing w:after="120"/>
        <w:rPr>
          <w:sz w:val="22"/>
          <w:szCs w:val="22"/>
        </w:rPr>
      </w:pPr>
      <w:r w:rsidRPr="00A63532">
        <w:rPr>
          <w:sz w:val="22"/>
          <w:szCs w:val="22"/>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14:paraId="02CDD94D" w14:textId="77777777" w:rsidR="00133DC2" w:rsidRPr="00133DC2" w:rsidRDefault="00133DC2" w:rsidP="00133DC2">
      <w:pPr>
        <w:jc w:val="both"/>
        <w:rPr>
          <w:color w:val="000000"/>
          <w:sz w:val="22"/>
          <w:szCs w:val="22"/>
        </w:rPr>
      </w:pPr>
      <w:r w:rsidRPr="00133DC2">
        <w:rPr>
          <w:sz w:val="22"/>
          <w:szCs w:val="22"/>
        </w:rPr>
        <w:t>Mr. Robert Fredere</w:t>
      </w:r>
      <w:r w:rsidRPr="00133DC2">
        <w:rPr>
          <w:color w:val="000000"/>
          <w:sz w:val="22"/>
          <w:szCs w:val="22"/>
        </w:rPr>
        <w:t>, Mosaic Fertilizer, LLC</w:t>
      </w:r>
      <w:r w:rsidRPr="00133DC2">
        <w:rPr>
          <w:sz w:val="22"/>
          <w:szCs w:val="22"/>
        </w:rPr>
        <w:t xml:space="preserve">:  </w:t>
      </w:r>
      <w:hyperlink r:id="rId14" w:history="1">
        <w:r w:rsidRPr="00133DC2">
          <w:rPr>
            <w:color w:val="0000FF"/>
            <w:sz w:val="22"/>
            <w:szCs w:val="22"/>
            <w:u w:val="single"/>
          </w:rPr>
          <w:t>robert.fredere@mosaicco.com</w:t>
        </w:r>
      </w:hyperlink>
    </w:p>
    <w:p w14:paraId="2E1609D5" w14:textId="77777777" w:rsidR="0049457F" w:rsidRPr="00C95A87" w:rsidRDefault="0049457F" w:rsidP="0049457F">
      <w:pPr>
        <w:jc w:val="both"/>
        <w:rPr>
          <w:color w:val="000000"/>
          <w:sz w:val="22"/>
          <w:szCs w:val="22"/>
        </w:rPr>
      </w:pPr>
      <w:r w:rsidRPr="00C95A87">
        <w:rPr>
          <w:sz w:val="22"/>
          <w:szCs w:val="22"/>
        </w:rPr>
        <w:t xml:space="preserve">Mr. Rama Iyer, P.E., </w:t>
      </w:r>
      <w:r w:rsidRPr="00C95A87">
        <w:rPr>
          <w:color w:val="000000"/>
          <w:sz w:val="22"/>
          <w:szCs w:val="22"/>
        </w:rPr>
        <w:t xml:space="preserve">Mosaic Fertilizer, LLC:  </w:t>
      </w:r>
      <w:hyperlink r:id="rId15" w:history="1">
        <w:r w:rsidRPr="00C95A87">
          <w:rPr>
            <w:color w:val="0000FF"/>
            <w:sz w:val="22"/>
            <w:szCs w:val="22"/>
            <w:u w:val="single"/>
          </w:rPr>
          <w:t>rama.iyer@mosaicco.com</w:t>
        </w:r>
      </w:hyperlink>
    </w:p>
    <w:p w14:paraId="1E840654" w14:textId="77777777" w:rsidR="00C95A87" w:rsidRPr="00C95A87" w:rsidRDefault="00C95A87" w:rsidP="00C95A87">
      <w:pPr>
        <w:jc w:val="both"/>
        <w:rPr>
          <w:sz w:val="22"/>
          <w:szCs w:val="22"/>
        </w:rPr>
      </w:pPr>
      <w:r w:rsidRPr="00C95A87">
        <w:rPr>
          <w:sz w:val="22"/>
          <w:szCs w:val="22"/>
        </w:rPr>
        <w:t xml:space="preserve">Mr. Jeff Stewart, </w:t>
      </w:r>
      <w:r w:rsidRPr="00C95A87">
        <w:rPr>
          <w:color w:val="000000"/>
          <w:sz w:val="22"/>
          <w:szCs w:val="22"/>
        </w:rPr>
        <w:t xml:space="preserve">Mosaic Fertilizer, LLC:  </w:t>
      </w:r>
      <w:hyperlink r:id="rId16" w:history="1">
        <w:r w:rsidRPr="00C95A87">
          <w:rPr>
            <w:color w:val="0000FF"/>
            <w:sz w:val="22"/>
            <w:szCs w:val="22"/>
            <w:u w:val="single"/>
          </w:rPr>
          <w:t>jeff.stewart@mosaicco.com</w:t>
        </w:r>
      </w:hyperlink>
    </w:p>
    <w:p w14:paraId="49F375BE" w14:textId="77777777" w:rsidR="00C95A87" w:rsidRPr="00C95A87" w:rsidRDefault="00C95A87" w:rsidP="00C95A87">
      <w:pPr>
        <w:widowControl w:val="0"/>
        <w:rPr>
          <w:sz w:val="22"/>
          <w:szCs w:val="22"/>
        </w:rPr>
      </w:pPr>
      <w:r w:rsidRPr="00C95A87">
        <w:rPr>
          <w:sz w:val="22"/>
          <w:szCs w:val="22"/>
        </w:rPr>
        <w:t xml:space="preserve">Ms. Kelley Boatwright, DEP SWD:  </w:t>
      </w:r>
      <w:hyperlink r:id="rId17" w:history="1">
        <w:r w:rsidRPr="00C95A87">
          <w:rPr>
            <w:color w:val="0000FF"/>
            <w:sz w:val="22"/>
            <w:szCs w:val="22"/>
            <w:u w:val="single"/>
          </w:rPr>
          <w:t>kelley.boatwright@dep.state.fl.us</w:t>
        </w:r>
      </w:hyperlink>
    </w:p>
    <w:p w14:paraId="1BF8E0D4" w14:textId="77777777" w:rsidR="00C95A87" w:rsidRPr="00C95A87" w:rsidRDefault="00C95A87" w:rsidP="00C95A87">
      <w:pPr>
        <w:rPr>
          <w:sz w:val="22"/>
          <w:szCs w:val="22"/>
        </w:rPr>
      </w:pPr>
      <w:r w:rsidRPr="00C95A87">
        <w:rPr>
          <w:sz w:val="22"/>
          <w:szCs w:val="22"/>
        </w:rPr>
        <w:t xml:space="preserve">Ms. Heather Ceron, U.S. EPA Region 4:  </w:t>
      </w:r>
      <w:hyperlink r:id="rId18" w:history="1">
        <w:r w:rsidRPr="00C95A87">
          <w:rPr>
            <w:color w:val="0000FF"/>
            <w:sz w:val="22"/>
            <w:szCs w:val="22"/>
            <w:u w:val="single"/>
          </w:rPr>
          <w:t>ceron.heather@epa.gov</w:t>
        </w:r>
      </w:hyperlink>
    </w:p>
    <w:p w14:paraId="35D5E096" w14:textId="77777777" w:rsidR="0049457F" w:rsidRDefault="0049457F" w:rsidP="0049457F">
      <w:pPr>
        <w:widowControl w:val="0"/>
        <w:tabs>
          <w:tab w:val="left" w:pos="-720"/>
          <w:tab w:val="left" w:pos="4320"/>
        </w:tabs>
        <w:outlineLvl w:val="0"/>
        <w:rPr>
          <w:sz w:val="22"/>
          <w:szCs w:val="22"/>
        </w:rPr>
      </w:pPr>
      <w:r>
        <w:rPr>
          <w:sz w:val="22"/>
          <w:szCs w:val="22"/>
        </w:rPr>
        <w:t xml:space="preserve">Ms. Diana Lee, P.E., HCEPC:  </w:t>
      </w:r>
      <w:hyperlink r:id="rId19" w:history="1">
        <w:r>
          <w:rPr>
            <w:rStyle w:val="Hyperlink"/>
            <w:sz w:val="22"/>
            <w:szCs w:val="22"/>
          </w:rPr>
          <w:t>lee@epchc.org</w:t>
        </w:r>
      </w:hyperlink>
    </w:p>
    <w:p w14:paraId="69159D7A" w14:textId="77777777" w:rsidR="003009C5" w:rsidRPr="00B37FC0" w:rsidRDefault="003009C5" w:rsidP="00D13039">
      <w:pPr>
        <w:spacing w:after="240"/>
        <w:rPr>
          <w:sz w:val="22"/>
          <w:szCs w:val="22"/>
        </w:rPr>
      </w:pPr>
      <w:r w:rsidRPr="00B37FC0">
        <w:rPr>
          <w:sz w:val="22"/>
          <w:szCs w:val="22"/>
        </w:rPr>
        <w:t xml:space="preserve">Mr. Thomas G. Rogers, DEP OBP:  </w:t>
      </w:r>
      <w:hyperlink r:id="rId20" w:history="1">
        <w:r w:rsidRPr="00B37FC0">
          <w:rPr>
            <w:rStyle w:val="Hyperlink"/>
            <w:sz w:val="22"/>
            <w:szCs w:val="22"/>
          </w:rPr>
          <w:t>tom.rogers@dep.state.fl.us</w:t>
        </w:r>
      </w:hyperlink>
    </w:p>
    <w:p w14:paraId="7D4739FE" w14:textId="77777777" w:rsidR="007B5A64" w:rsidRPr="007B5A64" w:rsidRDefault="007B5A64" w:rsidP="00AF10FC">
      <w:pPr>
        <w:widowControl w:val="0"/>
        <w:tabs>
          <w:tab w:val="left" w:pos="-720"/>
          <w:tab w:val="left" w:pos="4320"/>
        </w:tabs>
        <w:spacing w:before="120" w:after="120"/>
        <w:ind w:left="4320"/>
        <w:outlineLvl w:val="0"/>
        <w:rPr>
          <w:sz w:val="22"/>
          <w:szCs w:val="22"/>
        </w:rPr>
      </w:pPr>
      <w:r w:rsidRPr="007B5A64">
        <w:rPr>
          <w:sz w:val="22"/>
          <w:szCs w:val="22"/>
        </w:rPr>
        <w:t>Clerk Stamp</w:t>
      </w:r>
    </w:p>
    <w:p w14:paraId="3088BBF6" w14:textId="77777777" w:rsidR="00E461C7" w:rsidRPr="00FC5DEA" w:rsidRDefault="007B5A64" w:rsidP="00AF10FC">
      <w:pPr>
        <w:widowControl w:val="0"/>
        <w:tabs>
          <w:tab w:val="left" w:pos="-720"/>
          <w:tab w:val="left" w:pos="0"/>
          <w:tab w:val="left" w:pos="4320"/>
        </w:tabs>
        <w:ind w:left="4320"/>
        <w:outlineLvl w:val="0"/>
        <w:rPr>
          <w:sz w:val="22"/>
          <w:szCs w:val="22"/>
        </w:rPr>
      </w:pPr>
      <w:r w:rsidRPr="007B5A64">
        <w:rPr>
          <w:b/>
          <w:sz w:val="22"/>
          <w:szCs w:val="22"/>
        </w:rPr>
        <w:t>FILING AND ACKNOWLEDGMENT FILED</w:t>
      </w:r>
      <w:r w:rsidRPr="007B5A64">
        <w:rPr>
          <w:sz w:val="22"/>
          <w:szCs w:val="22"/>
        </w:rPr>
        <w:t>, on this date, pursuant to Section 120.52(7), Florida Statutes, with the designated agency clerk, receipt of which is hereby acknowledged.</w:t>
      </w:r>
    </w:p>
    <w:p w14:paraId="089F9B6C" w14:textId="77777777" w:rsidR="00E461C7" w:rsidRDefault="00E461C7" w:rsidP="000D6932">
      <w:pPr>
        <w:ind w:left="4320"/>
        <w:rPr>
          <w:caps/>
          <w:sz w:val="22"/>
          <w:szCs w:val="22"/>
        </w:rPr>
      </w:pPr>
    </w:p>
    <w:p w14:paraId="6E1A238C" w14:textId="77777777" w:rsidR="000D6932" w:rsidRDefault="000D6932" w:rsidP="000D6932">
      <w:pPr>
        <w:ind w:left="4320"/>
        <w:rPr>
          <w:caps/>
          <w:sz w:val="22"/>
          <w:szCs w:val="22"/>
        </w:rPr>
      </w:pPr>
    </w:p>
    <w:p w14:paraId="7BD29D3A" w14:textId="44B6011F" w:rsidR="000D6932" w:rsidRDefault="000D6932" w:rsidP="000D6932">
      <w:pPr>
        <w:ind w:left="4320"/>
        <w:rPr>
          <w:caps/>
          <w:sz w:val="22"/>
          <w:szCs w:val="22"/>
        </w:rPr>
      </w:pPr>
    </w:p>
    <w:p w14:paraId="59E6C583" w14:textId="77777777" w:rsidR="000D6932" w:rsidRDefault="000D6932" w:rsidP="000D6932">
      <w:pPr>
        <w:ind w:left="4320"/>
        <w:rPr>
          <w:caps/>
          <w:sz w:val="22"/>
          <w:szCs w:val="22"/>
        </w:rPr>
      </w:pPr>
    </w:p>
    <w:p w14:paraId="05340DC8" w14:textId="77777777" w:rsidR="000D6932" w:rsidRPr="001023C1" w:rsidRDefault="000D6932" w:rsidP="000D6932">
      <w:pPr>
        <w:ind w:left="4320"/>
        <w:rPr>
          <w:caps/>
          <w:sz w:val="22"/>
          <w:szCs w:val="22"/>
        </w:rPr>
      </w:pPr>
    </w:p>
    <w:p w14:paraId="3901674E" w14:textId="77777777" w:rsidR="008C78A1" w:rsidRDefault="008C78A1" w:rsidP="008C78A1">
      <w:pPr>
        <w:tabs>
          <w:tab w:val="left" w:pos="3102"/>
        </w:tabs>
        <w:rPr>
          <w:sz w:val="22"/>
          <w:szCs w:val="22"/>
        </w:rPr>
      </w:pPr>
    </w:p>
    <w:p w14:paraId="05E4F747" w14:textId="77777777" w:rsidR="00E461C7" w:rsidRPr="008C78A1" w:rsidRDefault="00E461C7" w:rsidP="008C78A1">
      <w:pPr>
        <w:tabs>
          <w:tab w:val="left" w:pos="3102"/>
        </w:tabs>
        <w:rPr>
          <w:sz w:val="22"/>
          <w:szCs w:val="22"/>
        </w:rPr>
        <w:sectPr w:rsidR="00E461C7" w:rsidRPr="008C78A1" w:rsidSect="00762C7C">
          <w:headerReference w:type="even" r:id="rId21"/>
          <w:headerReference w:type="default" r:id="rId22"/>
          <w:footerReference w:type="default" r:id="rId23"/>
          <w:headerReference w:type="first" r:id="rId24"/>
          <w:pgSz w:w="12240" w:h="15840" w:code="1"/>
          <w:pgMar w:top="720" w:right="1080" w:bottom="720" w:left="1080" w:header="576" w:footer="576" w:gutter="0"/>
          <w:paperSrc w:first="15" w:other="15"/>
          <w:cols w:space="720"/>
          <w:docGrid w:linePitch="272"/>
        </w:sectPr>
      </w:pPr>
    </w:p>
    <w:p w14:paraId="3BEF0D66" w14:textId="77777777" w:rsidR="003D6065" w:rsidRPr="00877418" w:rsidRDefault="003D6065" w:rsidP="00AF10FC">
      <w:pPr>
        <w:spacing w:after="120"/>
        <w:rPr>
          <w:caps/>
          <w:sz w:val="22"/>
          <w:szCs w:val="22"/>
          <w:u w:val="single"/>
        </w:rPr>
      </w:pPr>
      <w:r w:rsidRPr="00877418">
        <w:rPr>
          <w:b/>
          <w:caps/>
          <w:sz w:val="22"/>
          <w:szCs w:val="22"/>
        </w:rPr>
        <w:lastRenderedPageBreak/>
        <w:t>Facility Description</w:t>
      </w:r>
    </w:p>
    <w:p w14:paraId="5FA0F328" w14:textId="302B6BF5" w:rsidR="00ED652A" w:rsidRDefault="00DC35BD" w:rsidP="00F230DC">
      <w:pPr>
        <w:pStyle w:val="BodyText3"/>
        <w:numPr>
          <w:ilvl w:val="12"/>
          <w:numId w:val="0"/>
        </w:numPr>
        <w:jc w:val="left"/>
        <w:rPr>
          <w:szCs w:val="22"/>
        </w:rPr>
      </w:pPr>
      <w:r w:rsidRPr="00877E3D">
        <w:t xml:space="preserve">This </w:t>
      </w:r>
      <w:r w:rsidRPr="001F1916">
        <w:rPr>
          <w:szCs w:val="22"/>
        </w:rPr>
        <w:t>existing</w:t>
      </w:r>
      <w:r w:rsidRPr="00877E3D">
        <w:t xml:space="preserve"> </w:t>
      </w:r>
      <w:r w:rsidR="001F1916">
        <w:t>Mosaic Riverview facility</w:t>
      </w:r>
      <w:r w:rsidRPr="00877E3D">
        <w:t xml:space="preserve"> consists of</w:t>
      </w:r>
      <w:r w:rsidRPr="00877E3D">
        <w:rPr>
          <w:b/>
        </w:rPr>
        <w:t xml:space="preserve"> </w:t>
      </w:r>
      <w:r w:rsidR="00877E3D" w:rsidRPr="00877E3D">
        <w:t>several industrial processes that convert insoluble rock containing phosphorus ore into a soluble form suitable for agricultural use.  The processes consist of</w:t>
      </w:r>
      <w:r w:rsidR="00877E3D" w:rsidRPr="00877E3D">
        <w:rPr>
          <w:b/>
        </w:rPr>
        <w:t xml:space="preserve"> </w:t>
      </w:r>
      <w:r w:rsidR="00877E3D" w:rsidRPr="00877E3D">
        <w:t>one phosphoric acid plant (two trains), two ammoniated phosphate (AP) plants, three sulfuric acid plants</w:t>
      </w:r>
      <w:r w:rsidR="001A059C">
        <w:t xml:space="preserve"> (SAP)</w:t>
      </w:r>
      <w:r w:rsidR="00877E3D" w:rsidRPr="00877E3D">
        <w:t>, one material handling system, one auxiliary boiler, two animal feed plants, a molten sulfur storage and handling system and emergency compression ignition reciprocating internal combustion engines</w:t>
      </w:r>
      <w:r w:rsidRPr="00877E3D">
        <w:t xml:space="preserve">.  </w:t>
      </w:r>
      <w:r w:rsidR="00ED652A">
        <w:rPr>
          <w:szCs w:val="22"/>
        </w:rPr>
        <w:t>This facility consists of the emissions units shown below.  The emission units affected by this permitting action are highlighted in yellow.</w:t>
      </w:r>
    </w:p>
    <w:p w14:paraId="3C9D21C5" w14:textId="346AC53D" w:rsidR="00ED652A" w:rsidRDefault="00F230DC" w:rsidP="00ED652A">
      <w:pPr>
        <w:pStyle w:val="Caption"/>
        <w:spacing w:before="120"/>
        <w:jc w:val="center"/>
      </w:pPr>
      <w:r>
        <w:t xml:space="preserve">LIST OF </w:t>
      </w:r>
      <w:r w:rsidR="00ED652A">
        <w:t>emission units.</w:t>
      </w:r>
    </w:p>
    <w:tbl>
      <w:tblPr>
        <w:tblW w:w="999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52"/>
        <w:gridCol w:w="28"/>
        <w:gridCol w:w="8910"/>
      </w:tblGrid>
      <w:tr w:rsidR="00ED652A" w:rsidRPr="003279D1" w14:paraId="7E981704" w14:textId="77777777" w:rsidTr="001F1916">
        <w:trPr>
          <w:tblHeader/>
        </w:trPr>
        <w:tc>
          <w:tcPr>
            <w:tcW w:w="1080" w:type="dxa"/>
            <w:gridSpan w:val="2"/>
            <w:tcBorders>
              <w:top w:val="single" w:sz="12" w:space="0" w:color="auto"/>
              <w:left w:val="single" w:sz="12" w:space="0" w:color="auto"/>
              <w:bottom w:val="single" w:sz="12" w:space="0" w:color="auto"/>
              <w:right w:val="single" w:sz="6" w:space="0" w:color="auto"/>
            </w:tcBorders>
            <w:shd w:val="clear" w:color="auto" w:fill="B8CCE4" w:themeFill="accent1" w:themeFillTint="66"/>
          </w:tcPr>
          <w:p w14:paraId="73254D0B" w14:textId="77777777" w:rsidR="00ED652A" w:rsidRPr="003279D1" w:rsidRDefault="00ED652A" w:rsidP="00F96CCE">
            <w:pPr>
              <w:jc w:val="center"/>
              <w:rPr>
                <w:b/>
                <w:sz w:val="22"/>
              </w:rPr>
            </w:pPr>
            <w:r w:rsidRPr="003279D1">
              <w:rPr>
                <w:b/>
                <w:sz w:val="22"/>
              </w:rPr>
              <w:t>EU No.</w:t>
            </w:r>
          </w:p>
        </w:tc>
        <w:tc>
          <w:tcPr>
            <w:tcW w:w="8910" w:type="dxa"/>
            <w:tcBorders>
              <w:top w:val="single" w:sz="12" w:space="0" w:color="auto"/>
              <w:left w:val="single" w:sz="12" w:space="0" w:color="auto"/>
              <w:bottom w:val="single" w:sz="12" w:space="0" w:color="auto"/>
              <w:right w:val="single" w:sz="12" w:space="0" w:color="auto"/>
            </w:tcBorders>
            <w:shd w:val="clear" w:color="auto" w:fill="B8CCE4" w:themeFill="accent1" w:themeFillTint="66"/>
          </w:tcPr>
          <w:p w14:paraId="79098DF6" w14:textId="77777777" w:rsidR="00ED652A" w:rsidRPr="003279D1" w:rsidRDefault="00ED652A" w:rsidP="00F96CCE">
            <w:pPr>
              <w:keepNext/>
              <w:outlineLvl w:val="1"/>
              <w:rPr>
                <w:b/>
              </w:rPr>
            </w:pPr>
            <w:r w:rsidRPr="003279D1">
              <w:rPr>
                <w:b/>
              </w:rPr>
              <w:t>Brief Description</w:t>
            </w:r>
          </w:p>
        </w:tc>
      </w:tr>
      <w:tr w:rsidR="00ED652A" w:rsidRPr="003279D1" w14:paraId="4A7F6ACC" w14:textId="77777777" w:rsidTr="001F1916">
        <w:tc>
          <w:tcPr>
            <w:tcW w:w="9990" w:type="dxa"/>
            <w:gridSpan w:val="3"/>
            <w:tcBorders>
              <w:top w:val="single" w:sz="12" w:space="0" w:color="auto"/>
            </w:tcBorders>
          </w:tcPr>
          <w:p w14:paraId="2BB7F003" w14:textId="77777777" w:rsidR="00ED652A" w:rsidRPr="003279D1" w:rsidRDefault="00ED652A" w:rsidP="00F96CCE">
            <w:pPr>
              <w:jc w:val="center"/>
              <w:rPr>
                <w:i/>
                <w:sz w:val="22"/>
              </w:rPr>
            </w:pPr>
            <w:r w:rsidRPr="003279D1">
              <w:rPr>
                <w:i/>
                <w:sz w:val="22"/>
              </w:rPr>
              <w:t>Regulated Emissions Units</w:t>
            </w:r>
          </w:p>
        </w:tc>
      </w:tr>
      <w:tr w:rsidR="00ED652A" w:rsidRPr="003279D1" w14:paraId="664ACB2D" w14:textId="77777777" w:rsidTr="001F1916">
        <w:tc>
          <w:tcPr>
            <w:tcW w:w="1052" w:type="dxa"/>
            <w:shd w:val="clear" w:color="auto" w:fill="FFFF00"/>
          </w:tcPr>
          <w:p w14:paraId="1530E76F" w14:textId="77777777" w:rsidR="00ED652A" w:rsidRPr="003279D1" w:rsidRDefault="00ED652A" w:rsidP="00F96CCE">
            <w:pPr>
              <w:jc w:val="center"/>
              <w:rPr>
                <w:sz w:val="22"/>
              </w:rPr>
            </w:pPr>
            <w:r w:rsidRPr="003279D1">
              <w:rPr>
                <w:sz w:val="22"/>
              </w:rPr>
              <w:t>004</w:t>
            </w:r>
          </w:p>
        </w:tc>
        <w:tc>
          <w:tcPr>
            <w:tcW w:w="8938" w:type="dxa"/>
            <w:gridSpan w:val="2"/>
            <w:shd w:val="clear" w:color="auto" w:fill="FFFF00"/>
          </w:tcPr>
          <w:p w14:paraId="102B4034" w14:textId="77777777" w:rsidR="00ED652A" w:rsidRPr="003279D1" w:rsidRDefault="00ED652A" w:rsidP="00F96CCE">
            <w:pPr>
              <w:rPr>
                <w:sz w:val="22"/>
              </w:rPr>
            </w:pPr>
            <w:r w:rsidRPr="003279D1">
              <w:rPr>
                <w:sz w:val="22"/>
              </w:rPr>
              <w:t>No. 7 Sulfuric Acid Plant</w:t>
            </w:r>
          </w:p>
        </w:tc>
      </w:tr>
      <w:tr w:rsidR="00ED652A" w:rsidRPr="003279D1" w14:paraId="3DCFF61C" w14:textId="77777777" w:rsidTr="001F1916">
        <w:tc>
          <w:tcPr>
            <w:tcW w:w="1052" w:type="dxa"/>
            <w:tcBorders>
              <w:bottom w:val="single" w:sz="6" w:space="0" w:color="auto"/>
            </w:tcBorders>
            <w:shd w:val="clear" w:color="auto" w:fill="FFFF00"/>
          </w:tcPr>
          <w:p w14:paraId="5E6177B4" w14:textId="77777777" w:rsidR="00ED652A" w:rsidRPr="003279D1" w:rsidRDefault="00ED652A" w:rsidP="00F96CCE">
            <w:pPr>
              <w:jc w:val="center"/>
              <w:rPr>
                <w:sz w:val="22"/>
              </w:rPr>
            </w:pPr>
            <w:r w:rsidRPr="003279D1">
              <w:rPr>
                <w:sz w:val="22"/>
              </w:rPr>
              <w:t>005</w:t>
            </w:r>
          </w:p>
        </w:tc>
        <w:tc>
          <w:tcPr>
            <w:tcW w:w="8938" w:type="dxa"/>
            <w:gridSpan w:val="2"/>
            <w:tcBorders>
              <w:bottom w:val="single" w:sz="6" w:space="0" w:color="auto"/>
            </w:tcBorders>
            <w:shd w:val="clear" w:color="auto" w:fill="FFFF00"/>
          </w:tcPr>
          <w:p w14:paraId="5C3A25FB" w14:textId="77777777" w:rsidR="00ED652A" w:rsidRPr="003279D1" w:rsidRDefault="00ED652A" w:rsidP="00F96CCE">
            <w:pPr>
              <w:rPr>
                <w:sz w:val="22"/>
              </w:rPr>
            </w:pPr>
            <w:r w:rsidRPr="003279D1">
              <w:rPr>
                <w:sz w:val="22"/>
              </w:rPr>
              <w:t>No. 8 Sulfuric Acid Plant</w:t>
            </w:r>
          </w:p>
        </w:tc>
      </w:tr>
      <w:tr w:rsidR="00ED652A" w:rsidRPr="003279D1" w14:paraId="697E59E9" w14:textId="77777777" w:rsidTr="001F1916">
        <w:tc>
          <w:tcPr>
            <w:tcW w:w="1052" w:type="dxa"/>
            <w:tcBorders>
              <w:top w:val="single" w:sz="6" w:space="0" w:color="auto"/>
              <w:bottom w:val="single" w:sz="4" w:space="0" w:color="auto"/>
            </w:tcBorders>
            <w:shd w:val="clear" w:color="auto" w:fill="FFFF00"/>
          </w:tcPr>
          <w:p w14:paraId="6E216789" w14:textId="77777777" w:rsidR="00ED652A" w:rsidRPr="003279D1" w:rsidRDefault="00ED652A" w:rsidP="00F96CCE">
            <w:pPr>
              <w:jc w:val="center"/>
              <w:rPr>
                <w:sz w:val="22"/>
              </w:rPr>
            </w:pPr>
            <w:r w:rsidRPr="003279D1">
              <w:rPr>
                <w:sz w:val="22"/>
              </w:rPr>
              <w:t>006</w:t>
            </w:r>
          </w:p>
        </w:tc>
        <w:tc>
          <w:tcPr>
            <w:tcW w:w="8938" w:type="dxa"/>
            <w:gridSpan w:val="2"/>
            <w:tcBorders>
              <w:top w:val="single" w:sz="6" w:space="0" w:color="auto"/>
              <w:bottom w:val="single" w:sz="4" w:space="0" w:color="auto"/>
            </w:tcBorders>
            <w:shd w:val="clear" w:color="auto" w:fill="FFFF00"/>
          </w:tcPr>
          <w:p w14:paraId="128DEB08" w14:textId="77777777" w:rsidR="00ED652A" w:rsidRPr="003279D1" w:rsidRDefault="00ED652A" w:rsidP="00F96CCE">
            <w:pPr>
              <w:rPr>
                <w:sz w:val="22"/>
              </w:rPr>
            </w:pPr>
            <w:r w:rsidRPr="003279D1">
              <w:rPr>
                <w:sz w:val="22"/>
              </w:rPr>
              <w:t>No. 9 Sulfuric Acid Plant</w:t>
            </w:r>
          </w:p>
        </w:tc>
      </w:tr>
      <w:tr w:rsidR="00ED652A" w:rsidRPr="003279D1" w14:paraId="5B4CFE12" w14:textId="77777777" w:rsidTr="001F1916">
        <w:tc>
          <w:tcPr>
            <w:tcW w:w="1052" w:type="dxa"/>
            <w:tcBorders>
              <w:top w:val="single" w:sz="6" w:space="0" w:color="auto"/>
              <w:bottom w:val="single" w:sz="4" w:space="0" w:color="auto"/>
            </w:tcBorders>
          </w:tcPr>
          <w:p w14:paraId="2F4C2ED7" w14:textId="77777777" w:rsidR="00ED652A" w:rsidRPr="003279D1" w:rsidRDefault="00ED652A" w:rsidP="00F96CCE">
            <w:pPr>
              <w:jc w:val="center"/>
              <w:rPr>
                <w:sz w:val="22"/>
              </w:rPr>
            </w:pPr>
            <w:r w:rsidRPr="003279D1">
              <w:rPr>
                <w:sz w:val="22"/>
              </w:rPr>
              <w:t>007</w:t>
            </w:r>
          </w:p>
        </w:tc>
        <w:tc>
          <w:tcPr>
            <w:tcW w:w="8938" w:type="dxa"/>
            <w:gridSpan w:val="2"/>
            <w:tcBorders>
              <w:top w:val="single" w:sz="6" w:space="0" w:color="auto"/>
              <w:bottom w:val="single" w:sz="4" w:space="0" w:color="auto"/>
            </w:tcBorders>
          </w:tcPr>
          <w:p w14:paraId="18ADB6DD" w14:textId="77777777" w:rsidR="00ED652A" w:rsidRPr="003279D1" w:rsidRDefault="00ED652A" w:rsidP="00F96CCE">
            <w:pPr>
              <w:rPr>
                <w:sz w:val="22"/>
              </w:rPr>
            </w:pPr>
            <w:r w:rsidRPr="003279D1">
              <w:rPr>
                <w:sz w:val="22"/>
              </w:rPr>
              <w:t>No. 6 AP Plant</w:t>
            </w:r>
          </w:p>
        </w:tc>
      </w:tr>
      <w:tr w:rsidR="00ED652A" w:rsidRPr="003279D1" w14:paraId="71A71922" w14:textId="77777777" w:rsidTr="001F1916">
        <w:tc>
          <w:tcPr>
            <w:tcW w:w="1052" w:type="dxa"/>
            <w:tcBorders>
              <w:top w:val="single" w:sz="6" w:space="0" w:color="auto"/>
              <w:bottom w:val="single" w:sz="4" w:space="0" w:color="auto"/>
            </w:tcBorders>
          </w:tcPr>
          <w:p w14:paraId="33BBE4D0" w14:textId="77777777" w:rsidR="00ED652A" w:rsidRPr="003279D1" w:rsidRDefault="00ED652A" w:rsidP="00F96CCE">
            <w:pPr>
              <w:jc w:val="center"/>
              <w:rPr>
                <w:sz w:val="22"/>
              </w:rPr>
            </w:pPr>
            <w:r w:rsidRPr="003279D1">
              <w:rPr>
                <w:sz w:val="22"/>
              </w:rPr>
              <w:t>051</w:t>
            </w:r>
          </w:p>
        </w:tc>
        <w:tc>
          <w:tcPr>
            <w:tcW w:w="8938" w:type="dxa"/>
            <w:gridSpan w:val="2"/>
            <w:tcBorders>
              <w:top w:val="single" w:sz="6" w:space="0" w:color="auto"/>
              <w:bottom w:val="single" w:sz="4" w:space="0" w:color="auto"/>
            </w:tcBorders>
          </w:tcPr>
          <w:p w14:paraId="4A45C518" w14:textId="77777777" w:rsidR="00ED652A" w:rsidRPr="003279D1" w:rsidRDefault="00ED652A" w:rsidP="00F96CCE">
            <w:pPr>
              <w:rPr>
                <w:sz w:val="22"/>
              </w:rPr>
            </w:pPr>
            <w:r w:rsidRPr="003279D1">
              <w:rPr>
                <w:sz w:val="22"/>
                <w:szCs w:val="22"/>
              </w:rPr>
              <w:t>Conveyor No. 9 Transfer Points and Railcar Unloading</w:t>
            </w:r>
          </w:p>
        </w:tc>
      </w:tr>
      <w:tr w:rsidR="00ED652A" w:rsidRPr="003279D1" w14:paraId="61F4FF88" w14:textId="77777777" w:rsidTr="001F1916">
        <w:tc>
          <w:tcPr>
            <w:tcW w:w="1052" w:type="dxa"/>
            <w:tcBorders>
              <w:top w:val="single" w:sz="6" w:space="0" w:color="auto"/>
              <w:bottom w:val="single" w:sz="4" w:space="0" w:color="auto"/>
            </w:tcBorders>
          </w:tcPr>
          <w:p w14:paraId="327C3160" w14:textId="77777777" w:rsidR="00ED652A" w:rsidRPr="003279D1" w:rsidRDefault="00ED652A" w:rsidP="00F96CCE">
            <w:pPr>
              <w:jc w:val="center"/>
              <w:rPr>
                <w:sz w:val="22"/>
              </w:rPr>
            </w:pPr>
            <w:r w:rsidRPr="003279D1">
              <w:rPr>
                <w:sz w:val="22"/>
              </w:rPr>
              <w:t>052</w:t>
            </w:r>
          </w:p>
        </w:tc>
        <w:tc>
          <w:tcPr>
            <w:tcW w:w="8938" w:type="dxa"/>
            <w:gridSpan w:val="2"/>
            <w:tcBorders>
              <w:top w:val="single" w:sz="6" w:space="0" w:color="auto"/>
              <w:bottom w:val="single" w:sz="4" w:space="0" w:color="auto"/>
            </w:tcBorders>
          </w:tcPr>
          <w:p w14:paraId="617F0BCF" w14:textId="77777777" w:rsidR="00ED652A" w:rsidRPr="003279D1" w:rsidRDefault="00ED652A" w:rsidP="00F96CCE">
            <w:pPr>
              <w:rPr>
                <w:sz w:val="22"/>
                <w:szCs w:val="22"/>
              </w:rPr>
            </w:pPr>
            <w:r w:rsidRPr="003279D1">
              <w:rPr>
                <w:sz w:val="22"/>
                <w:szCs w:val="22"/>
              </w:rPr>
              <w:t>Conveyor No. 9 to Shipping Belt Conveyor</w:t>
            </w:r>
          </w:p>
        </w:tc>
      </w:tr>
      <w:tr w:rsidR="00ED652A" w:rsidRPr="003279D1" w14:paraId="49EB6C6F" w14:textId="77777777" w:rsidTr="001F1916">
        <w:tc>
          <w:tcPr>
            <w:tcW w:w="1052" w:type="dxa"/>
            <w:tcBorders>
              <w:top w:val="single" w:sz="6" w:space="0" w:color="auto"/>
              <w:bottom w:val="single" w:sz="4" w:space="0" w:color="auto"/>
            </w:tcBorders>
          </w:tcPr>
          <w:p w14:paraId="0EFBDD80" w14:textId="77777777" w:rsidR="00ED652A" w:rsidRPr="003279D1" w:rsidRDefault="00ED652A" w:rsidP="00F96CCE">
            <w:pPr>
              <w:jc w:val="center"/>
              <w:rPr>
                <w:sz w:val="22"/>
              </w:rPr>
            </w:pPr>
            <w:r w:rsidRPr="003279D1">
              <w:rPr>
                <w:sz w:val="22"/>
              </w:rPr>
              <w:t>053</w:t>
            </w:r>
          </w:p>
        </w:tc>
        <w:tc>
          <w:tcPr>
            <w:tcW w:w="8938" w:type="dxa"/>
            <w:gridSpan w:val="2"/>
            <w:tcBorders>
              <w:top w:val="single" w:sz="6" w:space="0" w:color="auto"/>
              <w:bottom w:val="single" w:sz="4" w:space="0" w:color="auto"/>
            </w:tcBorders>
          </w:tcPr>
          <w:p w14:paraId="6F6D29D9" w14:textId="77777777" w:rsidR="00ED652A" w:rsidRPr="003279D1" w:rsidRDefault="00ED652A" w:rsidP="00F96CCE">
            <w:pPr>
              <w:rPr>
                <w:sz w:val="22"/>
                <w:szCs w:val="22"/>
              </w:rPr>
            </w:pPr>
            <w:r w:rsidRPr="003279D1">
              <w:rPr>
                <w:sz w:val="22"/>
                <w:szCs w:val="22"/>
              </w:rPr>
              <w:t>Vessel Loading Operation</w:t>
            </w:r>
          </w:p>
        </w:tc>
      </w:tr>
      <w:tr w:rsidR="00ED652A" w:rsidRPr="003279D1" w14:paraId="5BD8C627" w14:textId="77777777" w:rsidTr="001F1916">
        <w:tc>
          <w:tcPr>
            <w:tcW w:w="1052" w:type="dxa"/>
            <w:tcBorders>
              <w:top w:val="single" w:sz="6" w:space="0" w:color="auto"/>
              <w:bottom w:val="single" w:sz="4" w:space="0" w:color="auto"/>
            </w:tcBorders>
          </w:tcPr>
          <w:p w14:paraId="67ABA8E0" w14:textId="77777777" w:rsidR="00ED652A" w:rsidRPr="003279D1" w:rsidRDefault="00ED652A" w:rsidP="00F96CCE">
            <w:pPr>
              <w:jc w:val="center"/>
              <w:rPr>
                <w:sz w:val="22"/>
              </w:rPr>
            </w:pPr>
            <w:r w:rsidRPr="003279D1">
              <w:rPr>
                <w:sz w:val="22"/>
              </w:rPr>
              <w:t>055</w:t>
            </w:r>
          </w:p>
        </w:tc>
        <w:tc>
          <w:tcPr>
            <w:tcW w:w="8938" w:type="dxa"/>
            <w:gridSpan w:val="2"/>
            <w:tcBorders>
              <w:top w:val="single" w:sz="6" w:space="0" w:color="auto"/>
              <w:bottom w:val="single" w:sz="4" w:space="0" w:color="auto"/>
            </w:tcBorders>
          </w:tcPr>
          <w:p w14:paraId="3F7A8F50" w14:textId="77777777" w:rsidR="00ED652A" w:rsidRPr="003279D1" w:rsidRDefault="00ED652A" w:rsidP="00F96CCE">
            <w:pPr>
              <w:rPr>
                <w:sz w:val="22"/>
                <w:szCs w:val="22"/>
              </w:rPr>
            </w:pPr>
            <w:r w:rsidRPr="003279D1">
              <w:rPr>
                <w:sz w:val="22"/>
                <w:szCs w:val="22"/>
              </w:rPr>
              <w:t>No. 5 Granulation Plant</w:t>
            </w:r>
          </w:p>
        </w:tc>
      </w:tr>
      <w:tr w:rsidR="00ED652A" w:rsidRPr="003279D1" w14:paraId="17A2FAFA" w14:textId="77777777" w:rsidTr="001F1916">
        <w:tc>
          <w:tcPr>
            <w:tcW w:w="1052" w:type="dxa"/>
            <w:tcBorders>
              <w:top w:val="single" w:sz="6" w:space="0" w:color="auto"/>
              <w:bottom w:val="single" w:sz="4" w:space="0" w:color="auto"/>
            </w:tcBorders>
          </w:tcPr>
          <w:p w14:paraId="2636BB0F" w14:textId="77777777" w:rsidR="00ED652A" w:rsidRPr="003279D1" w:rsidRDefault="00ED652A" w:rsidP="00F96CCE">
            <w:pPr>
              <w:jc w:val="center"/>
              <w:rPr>
                <w:sz w:val="22"/>
              </w:rPr>
            </w:pPr>
            <w:r w:rsidRPr="003279D1">
              <w:rPr>
                <w:sz w:val="22"/>
              </w:rPr>
              <w:t>058</w:t>
            </w:r>
          </w:p>
        </w:tc>
        <w:tc>
          <w:tcPr>
            <w:tcW w:w="8938" w:type="dxa"/>
            <w:gridSpan w:val="2"/>
            <w:tcBorders>
              <w:top w:val="single" w:sz="6" w:space="0" w:color="auto"/>
              <w:bottom w:val="single" w:sz="4" w:space="0" w:color="auto"/>
            </w:tcBorders>
          </w:tcPr>
          <w:p w14:paraId="1CB2EFB7" w14:textId="77777777" w:rsidR="00ED652A" w:rsidRPr="003279D1" w:rsidRDefault="00ED652A" w:rsidP="00F96CCE">
            <w:pPr>
              <w:rPr>
                <w:sz w:val="22"/>
                <w:szCs w:val="22"/>
              </w:rPr>
            </w:pPr>
            <w:r w:rsidRPr="003279D1">
              <w:rPr>
                <w:sz w:val="22"/>
                <w:szCs w:val="22"/>
              </w:rPr>
              <w:t>Conveyor No. 6 to Conveyor No. 7</w:t>
            </w:r>
          </w:p>
        </w:tc>
      </w:tr>
      <w:tr w:rsidR="00ED652A" w:rsidRPr="003279D1" w14:paraId="36FFE815" w14:textId="77777777" w:rsidTr="001F1916">
        <w:tc>
          <w:tcPr>
            <w:tcW w:w="1052" w:type="dxa"/>
            <w:tcBorders>
              <w:top w:val="single" w:sz="6" w:space="0" w:color="auto"/>
              <w:bottom w:val="single" w:sz="4" w:space="0" w:color="auto"/>
            </w:tcBorders>
          </w:tcPr>
          <w:p w14:paraId="628304D6" w14:textId="77777777" w:rsidR="00ED652A" w:rsidRPr="003279D1" w:rsidRDefault="00ED652A" w:rsidP="00F96CCE">
            <w:pPr>
              <w:jc w:val="center"/>
              <w:rPr>
                <w:sz w:val="22"/>
              </w:rPr>
            </w:pPr>
            <w:r w:rsidRPr="003279D1">
              <w:rPr>
                <w:sz w:val="22"/>
              </w:rPr>
              <w:t>059</w:t>
            </w:r>
          </w:p>
        </w:tc>
        <w:tc>
          <w:tcPr>
            <w:tcW w:w="8938" w:type="dxa"/>
            <w:gridSpan w:val="2"/>
            <w:tcBorders>
              <w:top w:val="single" w:sz="6" w:space="0" w:color="auto"/>
              <w:bottom w:val="single" w:sz="4" w:space="0" w:color="auto"/>
            </w:tcBorders>
          </w:tcPr>
          <w:p w14:paraId="575D7289" w14:textId="77777777" w:rsidR="00ED652A" w:rsidRPr="003279D1" w:rsidRDefault="00ED652A" w:rsidP="00F96CCE">
            <w:pPr>
              <w:rPr>
                <w:sz w:val="22"/>
                <w:szCs w:val="22"/>
              </w:rPr>
            </w:pPr>
            <w:r w:rsidRPr="003279D1">
              <w:rPr>
                <w:sz w:val="22"/>
                <w:szCs w:val="22"/>
              </w:rPr>
              <w:t>Conveyor No. 7 to Conveyor No. 8</w:t>
            </w:r>
          </w:p>
        </w:tc>
      </w:tr>
      <w:tr w:rsidR="00ED652A" w:rsidRPr="003279D1" w14:paraId="471922B3" w14:textId="77777777" w:rsidTr="001F1916">
        <w:tc>
          <w:tcPr>
            <w:tcW w:w="1052" w:type="dxa"/>
            <w:tcBorders>
              <w:top w:val="single" w:sz="6" w:space="0" w:color="auto"/>
              <w:bottom w:val="single" w:sz="4" w:space="0" w:color="auto"/>
            </w:tcBorders>
          </w:tcPr>
          <w:p w14:paraId="12774034" w14:textId="77777777" w:rsidR="00ED652A" w:rsidRPr="003279D1" w:rsidRDefault="00ED652A" w:rsidP="00F96CCE">
            <w:pPr>
              <w:jc w:val="center"/>
              <w:rPr>
                <w:sz w:val="22"/>
              </w:rPr>
            </w:pPr>
            <w:r w:rsidRPr="003279D1">
              <w:rPr>
                <w:sz w:val="22"/>
              </w:rPr>
              <w:t>060</w:t>
            </w:r>
          </w:p>
        </w:tc>
        <w:tc>
          <w:tcPr>
            <w:tcW w:w="8938" w:type="dxa"/>
            <w:gridSpan w:val="2"/>
            <w:tcBorders>
              <w:top w:val="single" w:sz="6" w:space="0" w:color="auto"/>
              <w:bottom w:val="single" w:sz="4" w:space="0" w:color="auto"/>
            </w:tcBorders>
          </w:tcPr>
          <w:p w14:paraId="03E6C4D0" w14:textId="77777777" w:rsidR="00ED652A" w:rsidRPr="003279D1" w:rsidRDefault="00ED652A" w:rsidP="00F96CCE">
            <w:pPr>
              <w:rPr>
                <w:sz w:val="22"/>
                <w:szCs w:val="22"/>
              </w:rPr>
            </w:pPr>
            <w:r w:rsidRPr="003279D1">
              <w:rPr>
                <w:sz w:val="22"/>
                <w:szCs w:val="22"/>
              </w:rPr>
              <w:t>Screening Tower and Conveyor No. 8 to Conveyor No. 9</w:t>
            </w:r>
          </w:p>
        </w:tc>
      </w:tr>
      <w:tr w:rsidR="00ED652A" w:rsidRPr="003279D1" w14:paraId="2B15E52D" w14:textId="77777777" w:rsidTr="001F1916">
        <w:tc>
          <w:tcPr>
            <w:tcW w:w="1052" w:type="dxa"/>
            <w:tcBorders>
              <w:top w:val="single" w:sz="6" w:space="0" w:color="auto"/>
              <w:bottom w:val="single" w:sz="4" w:space="0" w:color="auto"/>
            </w:tcBorders>
          </w:tcPr>
          <w:p w14:paraId="2A54FD47" w14:textId="77777777" w:rsidR="00ED652A" w:rsidRPr="003279D1" w:rsidRDefault="00ED652A" w:rsidP="00F96CCE">
            <w:pPr>
              <w:jc w:val="center"/>
              <w:rPr>
                <w:sz w:val="22"/>
              </w:rPr>
            </w:pPr>
            <w:r w:rsidRPr="003279D1">
              <w:rPr>
                <w:sz w:val="22"/>
              </w:rPr>
              <w:t>061</w:t>
            </w:r>
          </w:p>
        </w:tc>
        <w:tc>
          <w:tcPr>
            <w:tcW w:w="8938" w:type="dxa"/>
            <w:gridSpan w:val="2"/>
            <w:tcBorders>
              <w:top w:val="single" w:sz="6" w:space="0" w:color="auto"/>
              <w:bottom w:val="single" w:sz="4" w:space="0" w:color="auto"/>
            </w:tcBorders>
          </w:tcPr>
          <w:p w14:paraId="198554E0" w14:textId="77777777" w:rsidR="00ED652A" w:rsidRPr="003279D1" w:rsidRDefault="00ED652A" w:rsidP="00F96CCE">
            <w:pPr>
              <w:rPr>
                <w:sz w:val="22"/>
              </w:rPr>
            </w:pPr>
            <w:r w:rsidRPr="003279D1">
              <w:rPr>
                <w:sz w:val="22"/>
              </w:rPr>
              <w:t>East Vessel Loading Facility - Shiphold/Chokefeed</w:t>
            </w:r>
          </w:p>
        </w:tc>
      </w:tr>
      <w:tr w:rsidR="00ED652A" w:rsidRPr="003279D1" w14:paraId="54E0E481" w14:textId="77777777" w:rsidTr="001F1916">
        <w:tc>
          <w:tcPr>
            <w:tcW w:w="1052" w:type="dxa"/>
            <w:tcBorders>
              <w:top w:val="single" w:sz="6" w:space="0" w:color="auto"/>
              <w:bottom w:val="single" w:sz="4" w:space="0" w:color="auto"/>
            </w:tcBorders>
          </w:tcPr>
          <w:p w14:paraId="0205B3FC" w14:textId="77777777" w:rsidR="00ED652A" w:rsidRPr="003279D1" w:rsidRDefault="00ED652A" w:rsidP="00F96CCE">
            <w:pPr>
              <w:jc w:val="center"/>
              <w:rPr>
                <w:sz w:val="22"/>
              </w:rPr>
            </w:pPr>
            <w:r w:rsidRPr="003279D1">
              <w:rPr>
                <w:sz w:val="22"/>
              </w:rPr>
              <w:t>063</w:t>
            </w:r>
          </w:p>
        </w:tc>
        <w:tc>
          <w:tcPr>
            <w:tcW w:w="8938" w:type="dxa"/>
            <w:gridSpan w:val="2"/>
            <w:tcBorders>
              <w:top w:val="single" w:sz="6" w:space="0" w:color="auto"/>
              <w:bottom w:val="single" w:sz="4" w:space="0" w:color="auto"/>
            </w:tcBorders>
          </w:tcPr>
          <w:p w14:paraId="2FD68CB6" w14:textId="77777777" w:rsidR="00ED652A" w:rsidRPr="003279D1" w:rsidRDefault="00ED652A" w:rsidP="00F96CCE">
            <w:pPr>
              <w:rPr>
                <w:sz w:val="22"/>
                <w:szCs w:val="24"/>
              </w:rPr>
            </w:pPr>
            <w:r w:rsidRPr="003279D1">
              <w:rPr>
                <w:sz w:val="22"/>
                <w:szCs w:val="24"/>
              </w:rPr>
              <w:t>Molten Sulfur Storage and Handling System – Tank #1, 2 and 3</w:t>
            </w:r>
          </w:p>
        </w:tc>
      </w:tr>
      <w:tr w:rsidR="00ED652A" w:rsidRPr="003279D1" w14:paraId="207B7C5B" w14:textId="77777777" w:rsidTr="001F1916">
        <w:tc>
          <w:tcPr>
            <w:tcW w:w="1052" w:type="dxa"/>
            <w:tcBorders>
              <w:top w:val="single" w:sz="6" w:space="0" w:color="auto"/>
              <w:bottom w:val="single" w:sz="4" w:space="0" w:color="auto"/>
            </w:tcBorders>
          </w:tcPr>
          <w:p w14:paraId="52AB1728" w14:textId="77777777" w:rsidR="00ED652A" w:rsidRPr="003279D1" w:rsidRDefault="00ED652A" w:rsidP="00F96CCE">
            <w:pPr>
              <w:jc w:val="center"/>
              <w:rPr>
                <w:sz w:val="22"/>
              </w:rPr>
            </w:pPr>
            <w:r w:rsidRPr="003279D1">
              <w:rPr>
                <w:sz w:val="22"/>
              </w:rPr>
              <w:t>066</w:t>
            </w:r>
          </w:p>
        </w:tc>
        <w:tc>
          <w:tcPr>
            <w:tcW w:w="8938" w:type="dxa"/>
            <w:gridSpan w:val="2"/>
            <w:tcBorders>
              <w:top w:val="single" w:sz="6" w:space="0" w:color="auto"/>
              <w:bottom w:val="single" w:sz="4" w:space="0" w:color="auto"/>
            </w:tcBorders>
          </w:tcPr>
          <w:p w14:paraId="08A441C3" w14:textId="77777777" w:rsidR="00ED652A" w:rsidRPr="003279D1" w:rsidRDefault="00ED652A" w:rsidP="00F96CCE">
            <w:pPr>
              <w:rPr>
                <w:sz w:val="22"/>
              </w:rPr>
            </w:pPr>
            <w:r w:rsidRPr="003279D1">
              <w:rPr>
                <w:sz w:val="22"/>
              </w:rPr>
              <w:t>Molten Sulfur Storage and Handling System -- Pit #7</w:t>
            </w:r>
          </w:p>
        </w:tc>
      </w:tr>
      <w:tr w:rsidR="00ED652A" w:rsidRPr="003279D1" w14:paraId="3B0EFF1B" w14:textId="77777777" w:rsidTr="001F1916">
        <w:tc>
          <w:tcPr>
            <w:tcW w:w="1052" w:type="dxa"/>
            <w:tcBorders>
              <w:top w:val="single" w:sz="6" w:space="0" w:color="auto"/>
              <w:bottom w:val="single" w:sz="4" w:space="0" w:color="auto"/>
            </w:tcBorders>
          </w:tcPr>
          <w:p w14:paraId="3C5E7079" w14:textId="77777777" w:rsidR="00ED652A" w:rsidRPr="003279D1" w:rsidRDefault="00ED652A" w:rsidP="00F96CCE">
            <w:pPr>
              <w:jc w:val="center"/>
              <w:rPr>
                <w:sz w:val="22"/>
              </w:rPr>
            </w:pPr>
            <w:r w:rsidRPr="003279D1">
              <w:rPr>
                <w:sz w:val="22"/>
              </w:rPr>
              <w:t>067</w:t>
            </w:r>
          </w:p>
        </w:tc>
        <w:tc>
          <w:tcPr>
            <w:tcW w:w="8938" w:type="dxa"/>
            <w:gridSpan w:val="2"/>
            <w:tcBorders>
              <w:top w:val="single" w:sz="6" w:space="0" w:color="auto"/>
              <w:bottom w:val="single" w:sz="4" w:space="0" w:color="auto"/>
            </w:tcBorders>
          </w:tcPr>
          <w:p w14:paraId="0E0D9B64" w14:textId="77777777" w:rsidR="00ED652A" w:rsidRPr="003279D1" w:rsidRDefault="00ED652A" w:rsidP="00F96CCE">
            <w:pPr>
              <w:rPr>
                <w:sz w:val="22"/>
              </w:rPr>
            </w:pPr>
            <w:r w:rsidRPr="003279D1">
              <w:rPr>
                <w:sz w:val="22"/>
              </w:rPr>
              <w:t>Molten Sulfur Storage and Handling System -- Pit #8</w:t>
            </w:r>
          </w:p>
        </w:tc>
      </w:tr>
      <w:tr w:rsidR="00ED652A" w:rsidRPr="003279D1" w14:paraId="6D84666F" w14:textId="77777777" w:rsidTr="001F1916">
        <w:tc>
          <w:tcPr>
            <w:tcW w:w="1052" w:type="dxa"/>
            <w:tcBorders>
              <w:top w:val="single" w:sz="6" w:space="0" w:color="auto"/>
              <w:bottom w:val="single" w:sz="4" w:space="0" w:color="auto"/>
            </w:tcBorders>
          </w:tcPr>
          <w:p w14:paraId="495D75FD" w14:textId="77777777" w:rsidR="00ED652A" w:rsidRPr="003279D1" w:rsidRDefault="00ED652A" w:rsidP="00F96CCE">
            <w:pPr>
              <w:jc w:val="center"/>
              <w:rPr>
                <w:sz w:val="22"/>
              </w:rPr>
            </w:pPr>
            <w:r w:rsidRPr="003279D1">
              <w:rPr>
                <w:sz w:val="22"/>
              </w:rPr>
              <w:t>068</w:t>
            </w:r>
          </w:p>
        </w:tc>
        <w:tc>
          <w:tcPr>
            <w:tcW w:w="8938" w:type="dxa"/>
            <w:gridSpan w:val="2"/>
            <w:tcBorders>
              <w:top w:val="single" w:sz="6" w:space="0" w:color="auto"/>
              <w:bottom w:val="single" w:sz="4" w:space="0" w:color="auto"/>
            </w:tcBorders>
          </w:tcPr>
          <w:p w14:paraId="21845A2E" w14:textId="77777777" w:rsidR="00ED652A" w:rsidRPr="003279D1" w:rsidRDefault="00ED652A" w:rsidP="00F96CCE">
            <w:pPr>
              <w:rPr>
                <w:sz w:val="22"/>
              </w:rPr>
            </w:pPr>
            <w:r w:rsidRPr="003279D1">
              <w:rPr>
                <w:sz w:val="22"/>
              </w:rPr>
              <w:t>Molten Sulfur Storage and Handling System -- Pit #9</w:t>
            </w:r>
          </w:p>
        </w:tc>
      </w:tr>
      <w:tr w:rsidR="00ED652A" w:rsidRPr="003279D1" w14:paraId="14AD2ADB" w14:textId="77777777" w:rsidTr="001F1916">
        <w:tc>
          <w:tcPr>
            <w:tcW w:w="1052" w:type="dxa"/>
            <w:tcBorders>
              <w:top w:val="single" w:sz="6" w:space="0" w:color="auto"/>
              <w:bottom w:val="single" w:sz="4" w:space="0" w:color="auto"/>
            </w:tcBorders>
          </w:tcPr>
          <w:p w14:paraId="0B5A945B" w14:textId="77777777" w:rsidR="00ED652A" w:rsidRPr="003279D1" w:rsidRDefault="00ED652A" w:rsidP="00F96CCE">
            <w:pPr>
              <w:jc w:val="center"/>
              <w:rPr>
                <w:sz w:val="22"/>
              </w:rPr>
            </w:pPr>
            <w:r w:rsidRPr="003279D1">
              <w:rPr>
                <w:sz w:val="22"/>
              </w:rPr>
              <w:t>073</w:t>
            </w:r>
          </w:p>
        </w:tc>
        <w:tc>
          <w:tcPr>
            <w:tcW w:w="8938" w:type="dxa"/>
            <w:gridSpan w:val="2"/>
            <w:tcBorders>
              <w:top w:val="single" w:sz="6" w:space="0" w:color="auto"/>
              <w:bottom w:val="single" w:sz="4" w:space="0" w:color="auto"/>
            </w:tcBorders>
          </w:tcPr>
          <w:p w14:paraId="2CFA2D6B" w14:textId="77777777" w:rsidR="00ED652A" w:rsidRPr="003279D1" w:rsidRDefault="00ED652A" w:rsidP="00F96CCE">
            <w:pPr>
              <w:rPr>
                <w:sz w:val="22"/>
              </w:rPr>
            </w:pPr>
            <w:r w:rsidRPr="003279D1">
              <w:rPr>
                <w:sz w:val="22"/>
              </w:rPr>
              <w:t>Phosphoric Acid Production Facility</w:t>
            </w:r>
          </w:p>
        </w:tc>
      </w:tr>
      <w:tr w:rsidR="00ED652A" w:rsidRPr="003279D1" w14:paraId="6D251888" w14:textId="77777777" w:rsidTr="001F1916">
        <w:tc>
          <w:tcPr>
            <w:tcW w:w="1052" w:type="dxa"/>
            <w:tcBorders>
              <w:top w:val="single" w:sz="6" w:space="0" w:color="auto"/>
              <w:bottom w:val="single" w:sz="4" w:space="0" w:color="auto"/>
            </w:tcBorders>
          </w:tcPr>
          <w:p w14:paraId="5251C3E3" w14:textId="77777777" w:rsidR="00ED652A" w:rsidRPr="003279D1" w:rsidRDefault="00ED652A" w:rsidP="00F96CCE">
            <w:pPr>
              <w:jc w:val="center"/>
              <w:rPr>
                <w:sz w:val="22"/>
              </w:rPr>
            </w:pPr>
            <w:r w:rsidRPr="003279D1">
              <w:rPr>
                <w:sz w:val="22"/>
              </w:rPr>
              <w:t>074</w:t>
            </w:r>
          </w:p>
        </w:tc>
        <w:tc>
          <w:tcPr>
            <w:tcW w:w="8938" w:type="dxa"/>
            <w:gridSpan w:val="2"/>
            <w:tcBorders>
              <w:top w:val="single" w:sz="6" w:space="0" w:color="auto"/>
              <w:bottom w:val="single" w:sz="4" w:space="0" w:color="auto"/>
            </w:tcBorders>
          </w:tcPr>
          <w:p w14:paraId="25D4BB60" w14:textId="77777777" w:rsidR="00ED652A" w:rsidRPr="003279D1" w:rsidRDefault="00ED652A" w:rsidP="00F96CCE">
            <w:pPr>
              <w:rPr>
                <w:sz w:val="22"/>
              </w:rPr>
            </w:pPr>
            <w:r w:rsidRPr="003279D1">
              <w:rPr>
                <w:sz w:val="22"/>
              </w:rPr>
              <w:t>Molten Sulfur Storage and Handling System -- Truck Loading Station</w:t>
            </w:r>
          </w:p>
        </w:tc>
      </w:tr>
      <w:tr w:rsidR="00ED652A" w:rsidRPr="003279D1" w14:paraId="51989A02" w14:textId="77777777" w:rsidTr="001F1916">
        <w:tc>
          <w:tcPr>
            <w:tcW w:w="1052" w:type="dxa"/>
            <w:tcBorders>
              <w:top w:val="single" w:sz="6" w:space="0" w:color="auto"/>
              <w:bottom w:val="single" w:sz="4" w:space="0" w:color="auto"/>
            </w:tcBorders>
          </w:tcPr>
          <w:p w14:paraId="432AFE43" w14:textId="77777777" w:rsidR="00ED652A" w:rsidRPr="003279D1" w:rsidRDefault="00ED652A" w:rsidP="00F96CCE">
            <w:pPr>
              <w:jc w:val="center"/>
              <w:rPr>
                <w:sz w:val="22"/>
              </w:rPr>
            </w:pPr>
            <w:r w:rsidRPr="003279D1">
              <w:rPr>
                <w:sz w:val="22"/>
              </w:rPr>
              <w:t>075</w:t>
            </w:r>
          </w:p>
        </w:tc>
        <w:tc>
          <w:tcPr>
            <w:tcW w:w="8938" w:type="dxa"/>
            <w:gridSpan w:val="2"/>
            <w:tcBorders>
              <w:top w:val="single" w:sz="6" w:space="0" w:color="auto"/>
              <w:bottom w:val="single" w:sz="4" w:space="0" w:color="auto"/>
            </w:tcBorders>
          </w:tcPr>
          <w:p w14:paraId="636916B2" w14:textId="77777777" w:rsidR="00ED652A" w:rsidRPr="003279D1" w:rsidRDefault="00ED652A" w:rsidP="00F96CCE">
            <w:pPr>
              <w:rPr>
                <w:sz w:val="22"/>
              </w:rPr>
            </w:pPr>
            <w:r w:rsidRPr="003279D1">
              <w:rPr>
                <w:sz w:val="22"/>
              </w:rPr>
              <w:t>AP Storage Building Nos. 2, 4, 5 &amp; 6</w:t>
            </w:r>
          </w:p>
        </w:tc>
      </w:tr>
      <w:tr w:rsidR="00ED652A" w:rsidRPr="003279D1" w14:paraId="0A8D8451" w14:textId="77777777" w:rsidTr="001F1916">
        <w:tc>
          <w:tcPr>
            <w:tcW w:w="1052" w:type="dxa"/>
            <w:tcBorders>
              <w:top w:val="single" w:sz="6" w:space="0" w:color="auto"/>
              <w:bottom w:val="single" w:sz="4" w:space="0" w:color="auto"/>
            </w:tcBorders>
          </w:tcPr>
          <w:p w14:paraId="6659156B" w14:textId="77777777" w:rsidR="00ED652A" w:rsidRPr="003279D1" w:rsidRDefault="00ED652A" w:rsidP="00F96CCE">
            <w:pPr>
              <w:jc w:val="center"/>
              <w:rPr>
                <w:sz w:val="22"/>
              </w:rPr>
            </w:pPr>
            <w:r w:rsidRPr="003279D1">
              <w:rPr>
                <w:sz w:val="22"/>
              </w:rPr>
              <w:t>076</w:t>
            </w:r>
          </w:p>
        </w:tc>
        <w:tc>
          <w:tcPr>
            <w:tcW w:w="8938" w:type="dxa"/>
            <w:gridSpan w:val="2"/>
            <w:tcBorders>
              <w:top w:val="single" w:sz="6" w:space="0" w:color="auto"/>
              <w:bottom w:val="single" w:sz="4" w:space="0" w:color="auto"/>
            </w:tcBorders>
          </w:tcPr>
          <w:p w14:paraId="029789C9" w14:textId="77777777" w:rsidR="00ED652A" w:rsidRPr="003279D1" w:rsidRDefault="00ED652A" w:rsidP="00F96CCE">
            <w:pPr>
              <w:rPr>
                <w:sz w:val="22"/>
              </w:rPr>
            </w:pPr>
            <w:r w:rsidRPr="003279D1">
              <w:rPr>
                <w:sz w:val="22"/>
              </w:rPr>
              <w:t>Loadout between Buildings 2 &amp; 4</w:t>
            </w:r>
          </w:p>
        </w:tc>
      </w:tr>
      <w:tr w:rsidR="00ED652A" w:rsidRPr="003279D1" w14:paraId="321B519C" w14:textId="77777777" w:rsidTr="001F1916">
        <w:tc>
          <w:tcPr>
            <w:tcW w:w="1052" w:type="dxa"/>
            <w:tcBorders>
              <w:top w:val="single" w:sz="6" w:space="0" w:color="auto"/>
              <w:bottom w:val="single" w:sz="4" w:space="0" w:color="auto"/>
            </w:tcBorders>
          </w:tcPr>
          <w:p w14:paraId="7219D5EA" w14:textId="77777777" w:rsidR="00ED652A" w:rsidRPr="003279D1" w:rsidRDefault="00ED652A" w:rsidP="00F96CCE">
            <w:pPr>
              <w:jc w:val="center"/>
              <w:rPr>
                <w:sz w:val="22"/>
              </w:rPr>
            </w:pPr>
            <w:r w:rsidRPr="003279D1">
              <w:rPr>
                <w:sz w:val="22"/>
              </w:rPr>
              <w:t>077</w:t>
            </w:r>
          </w:p>
        </w:tc>
        <w:tc>
          <w:tcPr>
            <w:tcW w:w="8938" w:type="dxa"/>
            <w:gridSpan w:val="2"/>
            <w:tcBorders>
              <w:top w:val="single" w:sz="6" w:space="0" w:color="auto"/>
              <w:bottom w:val="single" w:sz="4" w:space="0" w:color="auto"/>
            </w:tcBorders>
          </w:tcPr>
          <w:p w14:paraId="64307592" w14:textId="77777777" w:rsidR="00ED652A" w:rsidRPr="003279D1" w:rsidRDefault="00ED652A" w:rsidP="00F96CCE">
            <w:pPr>
              <w:rPr>
                <w:sz w:val="22"/>
              </w:rPr>
            </w:pPr>
            <w:r w:rsidRPr="003279D1">
              <w:rPr>
                <w:sz w:val="22"/>
              </w:rPr>
              <w:t>Loadout adjacent to Building 6</w:t>
            </w:r>
          </w:p>
        </w:tc>
      </w:tr>
      <w:tr w:rsidR="00ED652A" w:rsidRPr="003279D1" w14:paraId="3A6309CC" w14:textId="77777777" w:rsidTr="001F1916">
        <w:tc>
          <w:tcPr>
            <w:tcW w:w="1052" w:type="dxa"/>
            <w:tcBorders>
              <w:top w:val="single" w:sz="6" w:space="0" w:color="auto"/>
              <w:bottom w:val="single" w:sz="4" w:space="0" w:color="auto"/>
            </w:tcBorders>
          </w:tcPr>
          <w:p w14:paraId="5D1692E7" w14:textId="77777777" w:rsidR="00ED652A" w:rsidRPr="003279D1" w:rsidRDefault="00ED652A" w:rsidP="00F96CCE">
            <w:pPr>
              <w:jc w:val="center"/>
              <w:rPr>
                <w:sz w:val="22"/>
              </w:rPr>
            </w:pPr>
            <w:r w:rsidRPr="003279D1">
              <w:rPr>
                <w:sz w:val="22"/>
              </w:rPr>
              <w:t>078</w:t>
            </w:r>
          </w:p>
        </w:tc>
        <w:tc>
          <w:tcPr>
            <w:tcW w:w="8938" w:type="dxa"/>
            <w:gridSpan w:val="2"/>
            <w:tcBorders>
              <w:top w:val="single" w:sz="6" w:space="0" w:color="auto"/>
              <w:bottom w:val="single" w:sz="4" w:space="0" w:color="auto"/>
            </w:tcBorders>
          </w:tcPr>
          <w:p w14:paraId="460EA1D4" w14:textId="77777777" w:rsidR="00ED652A" w:rsidRPr="003279D1" w:rsidRDefault="00ED652A" w:rsidP="00F96CCE">
            <w:pPr>
              <w:rPr>
                <w:sz w:val="22"/>
              </w:rPr>
            </w:pPr>
            <w:r w:rsidRPr="003279D1">
              <w:rPr>
                <w:sz w:val="22"/>
              </w:rPr>
              <w:t>Animal Feed Ingredient (AFI) Plant No. 1</w:t>
            </w:r>
          </w:p>
        </w:tc>
      </w:tr>
      <w:tr w:rsidR="00ED652A" w:rsidRPr="003279D1" w14:paraId="06895E04" w14:textId="77777777" w:rsidTr="001F1916">
        <w:tc>
          <w:tcPr>
            <w:tcW w:w="1052" w:type="dxa"/>
            <w:tcBorders>
              <w:top w:val="single" w:sz="6" w:space="0" w:color="auto"/>
              <w:bottom w:val="single" w:sz="4" w:space="0" w:color="auto"/>
            </w:tcBorders>
          </w:tcPr>
          <w:p w14:paraId="047BB167" w14:textId="77777777" w:rsidR="00ED652A" w:rsidRPr="003279D1" w:rsidRDefault="00ED652A" w:rsidP="00F96CCE">
            <w:pPr>
              <w:jc w:val="center"/>
              <w:rPr>
                <w:sz w:val="22"/>
              </w:rPr>
            </w:pPr>
            <w:r w:rsidRPr="003279D1">
              <w:rPr>
                <w:sz w:val="22"/>
              </w:rPr>
              <w:t>079</w:t>
            </w:r>
          </w:p>
        </w:tc>
        <w:tc>
          <w:tcPr>
            <w:tcW w:w="8938" w:type="dxa"/>
            <w:gridSpan w:val="2"/>
            <w:tcBorders>
              <w:top w:val="single" w:sz="6" w:space="0" w:color="auto"/>
              <w:bottom w:val="single" w:sz="4" w:space="0" w:color="auto"/>
            </w:tcBorders>
          </w:tcPr>
          <w:p w14:paraId="18516B2D" w14:textId="77777777" w:rsidR="00ED652A" w:rsidRPr="003279D1" w:rsidRDefault="00ED652A" w:rsidP="00F96CCE">
            <w:pPr>
              <w:rPr>
                <w:sz w:val="22"/>
              </w:rPr>
            </w:pPr>
            <w:r w:rsidRPr="003279D1">
              <w:rPr>
                <w:sz w:val="22"/>
              </w:rPr>
              <w:t>Diatomaceous Earth (DE) Silo</w:t>
            </w:r>
          </w:p>
        </w:tc>
      </w:tr>
      <w:tr w:rsidR="00ED652A" w:rsidRPr="003279D1" w14:paraId="0460CB69" w14:textId="77777777" w:rsidTr="001F1916">
        <w:tc>
          <w:tcPr>
            <w:tcW w:w="1052" w:type="dxa"/>
            <w:tcBorders>
              <w:top w:val="single" w:sz="6" w:space="0" w:color="auto"/>
              <w:bottom w:val="single" w:sz="4" w:space="0" w:color="auto"/>
            </w:tcBorders>
          </w:tcPr>
          <w:p w14:paraId="5EE86990" w14:textId="77777777" w:rsidR="00ED652A" w:rsidRPr="003279D1" w:rsidRDefault="00ED652A" w:rsidP="00F96CCE">
            <w:pPr>
              <w:jc w:val="center"/>
              <w:rPr>
                <w:sz w:val="22"/>
              </w:rPr>
            </w:pPr>
            <w:r w:rsidRPr="003279D1">
              <w:rPr>
                <w:sz w:val="22"/>
              </w:rPr>
              <w:t>080</w:t>
            </w:r>
          </w:p>
        </w:tc>
        <w:tc>
          <w:tcPr>
            <w:tcW w:w="8938" w:type="dxa"/>
            <w:gridSpan w:val="2"/>
            <w:tcBorders>
              <w:top w:val="single" w:sz="6" w:space="0" w:color="auto"/>
              <w:bottom w:val="single" w:sz="4" w:space="0" w:color="auto"/>
            </w:tcBorders>
          </w:tcPr>
          <w:p w14:paraId="1526964D" w14:textId="77777777" w:rsidR="00ED652A" w:rsidRPr="003279D1" w:rsidRDefault="00ED652A" w:rsidP="00F96CCE">
            <w:pPr>
              <w:rPr>
                <w:sz w:val="22"/>
              </w:rPr>
            </w:pPr>
            <w:r w:rsidRPr="003279D1">
              <w:rPr>
                <w:sz w:val="22"/>
              </w:rPr>
              <w:t>Limestone Silo</w:t>
            </w:r>
          </w:p>
        </w:tc>
      </w:tr>
      <w:tr w:rsidR="00ED652A" w:rsidRPr="003279D1" w14:paraId="20CA780A" w14:textId="77777777" w:rsidTr="001F1916">
        <w:tc>
          <w:tcPr>
            <w:tcW w:w="1052" w:type="dxa"/>
            <w:tcBorders>
              <w:top w:val="single" w:sz="6" w:space="0" w:color="auto"/>
              <w:bottom w:val="single" w:sz="4" w:space="0" w:color="auto"/>
            </w:tcBorders>
          </w:tcPr>
          <w:p w14:paraId="106840E8" w14:textId="77777777" w:rsidR="00ED652A" w:rsidRPr="003279D1" w:rsidRDefault="00ED652A" w:rsidP="00F96CCE">
            <w:pPr>
              <w:jc w:val="center"/>
              <w:rPr>
                <w:sz w:val="22"/>
              </w:rPr>
            </w:pPr>
            <w:r w:rsidRPr="003279D1">
              <w:rPr>
                <w:sz w:val="22"/>
              </w:rPr>
              <w:t>081</w:t>
            </w:r>
          </w:p>
        </w:tc>
        <w:tc>
          <w:tcPr>
            <w:tcW w:w="8938" w:type="dxa"/>
            <w:gridSpan w:val="2"/>
            <w:tcBorders>
              <w:top w:val="single" w:sz="6" w:space="0" w:color="auto"/>
              <w:bottom w:val="single" w:sz="4" w:space="0" w:color="auto"/>
            </w:tcBorders>
          </w:tcPr>
          <w:p w14:paraId="0A8EBBE2" w14:textId="77777777" w:rsidR="00ED652A" w:rsidRPr="003279D1" w:rsidRDefault="00ED652A" w:rsidP="00F96CCE">
            <w:pPr>
              <w:rPr>
                <w:sz w:val="22"/>
              </w:rPr>
            </w:pPr>
            <w:r w:rsidRPr="003279D1">
              <w:rPr>
                <w:sz w:val="22"/>
              </w:rPr>
              <w:t>Animal Feed Plant (AFI) Loadout System</w:t>
            </w:r>
          </w:p>
        </w:tc>
      </w:tr>
      <w:tr w:rsidR="00ED652A" w:rsidRPr="003279D1" w14:paraId="2095A761" w14:textId="77777777" w:rsidTr="001F1916">
        <w:tc>
          <w:tcPr>
            <w:tcW w:w="1052" w:type="dxa"/>
            <w:tcBorders>
              <w:top w:val="single" w:sz="6" w:space="0" w:color="auto"/>
              <w:bottom w:val="single" w:sz="4" w:space="0" w:color="auto"/>
            </w:tcBorders>
          </w:tcPr>
          <w:p w14:paraId="126BCE2F" w14:textId="77777777" w:rsidR="00ED652A" w:rsidRPr="003279D1" w:rsidRDefault="00ED652A" w:rsidP="00F96CCE">
            <w:pPr>
              <w:jc w:val="center"/>
              <w:rPr>
                <w:sz w:val="22"/>
              </w:rPr>
            </w:pPr>
            <w:r w:rsidRPr="003279D1">
              <w:rPr>
                <w:sz w:val="22"/>
              </w:rPr>
              <w:t>103</w:t>
            </w:r>
          </w:p>
        </w:tc>
        <w:tc>
          <w:tcPr>
            <w:tcW w:w="8938" w:type="dxa"/>
            <w:gridSpan w:val="2"/>
            <w:tcBorders>
              <w:top w:val="single" w:sz="6" w:space="0" w:color="auto"/>
              <w:bottom w:val="single" w:sz="4" w:space="0" w:color="auto"/>
            </w:tcBorders>
          </w:tcPr>
          <w:p w14:paraId="4CD19D8A" w14:textId="77777777" w:rsidR="00ED652A" w:rsidRPr="003279D1" w:rsidRDefault="00ED652A" w:rsidP="00F96CCE">
            <w:pPr>
              <w:rPr>
                <w:sz w:val="22"/>
              </w:rPr>
            </w:pPr>
            <w:r w:rsidRPr="003279D1">
              <w:rPr>
                <w:sz w:val="22"/>
              </w:rPr>
              <w:t xml:space="preserve">Animal Feed Ingredient (AFI) Plant No. 2 </w:t>
            </w:r>
          </w:p>
        </w:tc>
      </w:tr>
      <w:tr w:rsidR="00ED652A" w:rsidRPr="003279D1" w14:paraId="55B84517" w14:textId="77777777" w:rsidTr="001F1916">
        <w:tc>
          <w:tcPr>
            <w:tcW w:w="1052" w:type="dxa"/>
            <w:tcBorders>
              <w:top w:val="single" w:sz="6" w:space="0" w:color="auto"/>
              <w:bottom w:val="single" w:sz="4" w:space="0" w:color="auto"/>
            </w:tcBorders>
          </w:tcPr>
          <w:p w14:paraId="2842EB76" w14:textId="77777777" w:rsidR="00ED652A" w:rsidRPr="003279D1" w:rsidRDefault="00ED652A" w:rsidP="00F96CCE">
            <w:pPr>
              <w:jc w:val="center"/>
              <w:rPr>
                <w:sz w:val="22"/>
              </w:rPr>
            </w:pPr>
            <w:r w:rsidRPr="003279D1">
              <w:rPr>
                <w:sz w:val="22"/>
              </w:rPr>
              <w:t>104</w:t>
            </w:r>
          </w:p>
        </w:tc>
        <w:tc>
          <w:tcPr>
            <w:tcW w:w="8938" w:type="dxa"/>
            <w:gridSpan w:val="2"/>
            <w:tcBorders>
              <w:top w:val="single" w:sz="6" w:space="0" w:color="auto"/>
              <w:bottom w:val="single" w:sz="4" w:space="0" w:color="auto"/>
            </w:tcBorders>
          </w:tcPr>
          <w:p w14:paraId="2A4FE2B0" w14:textId="77777777" w:rsidR="00ED652A" w:rsidRPr="003279D1" w:rsidRDefault="00ED652A" w:rsidP="00F96CCE">
            <w:pPr>
              <w:rPr>
                <w:sz w:val="22"/>
              </w:rPr>
            </w:pPr>
            <w:r w:rsidRPr="003279D1">
              <w:rPr>
                <w:sz w:val="22"/>
              </w:rPr>
              <w:t>Phosphogypsum Stack North (No. 1)</w:t>
            </w:r>
          </w:p>
        </w:tc>
      </w:tr>
      <w:tr w:rsidR="00ED652A" w:rsidRPr="003279D1" w14:paraId="5ED1EEBE" w14:textId="77777777" w:rsidTr="001F1916">
        <w:tc>
          <w:tcPr>
            <w:tcW w:w="1052" w:type="dxa"/>
            <w:tcBorders>
              <w:top w:val="single" w:sz="6" w:space="0" w:color="auto"/>
              <w:bottom w:val="single" w:sz="4" w:space="0" w:color="auto"/>
            </w:tcBorders>
          </w:tcPr>
          <w:p w14:paraId="193F6451" w14:textId="77777777" w:rsidR="00ED652A" w:rsidRPr="003279D1" w:rsidRDefault="00ED652A" w:rsidP="00F96CCE">
            <w:pPr>
              <w:jc w:val="center"/>
              <w:rPr>
                <w:sz w:val="22"/>
              </w:rPr>
            </w:pPr>
            <w:r w:rsidRPr="003279D1">
              <w:rPr>
                <w:sz w:val="22"/>
              </w:rPr>
              <w:t>108</w:t>
            </w:r>
          </w:p>
        </w:tc>
        <w:tc>
          <w:tcPr>
            <w:tcW w:w="8938" w:type="dxa"/>
            <w:gridSpan w:val="2"/>
            <w:tcBorders>
              <w:top w:val="single" w:sz="6" w:space="0" w:color="auto"/>
              <w:bottom w:val="single" w:sz="4" w:space="0" w:color="auto"/>
            </w:tcBorders>
          </w:tcPr>
          <w:p w14:paraId="2FF82C8D" w14:textId="77777777" w:rsidR="00ED652A" w:rsidRPr="003279D1" w:rsidRDefault="00ED652A" w:rsidP="00F96CCE">
            <w:pPr>
              <w:rPr>
                <w:sz w:val="22"/>
              </w:rPr>
            </w:pPr>
            <w:r w:rsidRPr="003279D1">
              <w:rPr>
                <w:sz w:val="22"/>
              </w:rPr>
              <w:t>Phosphogypsum Stack South (No 2.)</w:t>
            </w:r>
          </w:p>
        </w:tc>
      </w:tr>
      <w:tr w:rsidR="00ED652A" w:rsidRPr="003279D1" w14:paraId="2D64C868" w14:textId="77777777" w:rsidTr="001F1916">
        <w:tc>
          <w:tcPr>
            <w:tcW w:w="1052" w:type="dxa"/>
            <w:tcBorders>
              <w:top w:val="single" w:sz="6" w:space="0" w:color="auto"/>
              <w:bottom w:val="single" w:sz="4" w:space="0" w:color="auto"/>
            </w:tcBorders>
          </w:tcPr>
          <w:p w14:paraId="36C0E0D7" w14:textId="77777777" w:rsidR="00ED652A" w:rsidRPr="003279D1" w:rsidRDefault="00ED652A" w:rsidP="00F96CCE">
            <w:pPr>
              <w:jc w:val="center"/>
              <w:rPr>
                <w:sz w:val="22"/>
              </w:rPr>
            </w:pPr>
            <w:r w:rsidRPr="003279D1">
              <w:rPr>
                <w:sz w:val="22"/>
              </w:rPr>
              <w:lastRenderedPageBreak/>
              <w:t>109</w:t>
            </w:r>
          </w:p>
        </w:tc>
        <w:tc>
          <w:tcPr>
            <w:tcW w:w="8938" w:type="dxa"/>
            <w:gridSpan w:val="2"/>
            <w:tcBorders>
              <w:top w:val="single" w:sz="6" w:space="0" w:color="auto"/>
              <w:bottom w:val="single" w:sz="4" w:space="0" w:color="auto"/>
            </w:tcBorders>
          </w:tcPr>
          <w:p w14:paraId="207E6E93" w14:textId="77777777" w:rsidR="00ED652A" w:rsidRPr="003279D1" w:rsidRDefault="00ED652A" w:rsidP="00F96CCE">
            <w:pPr>
              <w:rPr>
                <w:sz w:val="22"/>
              </w:rPr>
            </w:pPr>
            <w:r w:rsidRPr="003279D1">
              <w:rPr>
                <w:sz w:val="22"/>
              </w:rPr>
              <w:t>Clarifier and Storage Tanks</w:t>
            </w:r>
          </w:p>
        </w:tc>
      </w:tr>
      <w:tr w:rsidR="00ED652A" w:rsidRPr="003279D1" w14:paraId="4461D7AA" w14:textId="77777777" w:rsidTr="001F1916">
        <w:tc>
          <w:tcPr>
            <w:tcW w:w="1052" w:type="dxa"/>
            <w:tcBorders>
              <w:top w:val="single" w:sz="4" w:space="0" w:color="auto"/>
              <w:bottom w:val="single" w:sz="4" w:space="0" w:color="auto"/>
            </w:tcBorders>
          </w:tcPr>
          <w:p w14:paraId="0E6910CE" w14:textId="77777777" w:rsidR="00ED652A" w:rsidRPr="003279D1" w:rsidRDefault="00ED652A" w:rsidP="00F96CCE">
            <w:pPr>
              <w:jc w:val="center"/>
              <w:rPr>
                <w:sz w:val="22"/>
              </w:rPr>
            </w:pPr>
            <w:r w:rsidRPr="003279D1">
              <w:rPr>
                <w:sz w:val="22"/>
              </w:rPr>
              <w:t>111</w:t>
            </w:r>
          </w:p>
        </w:tc>
        <w:tc>
          <w:tcPr>
            <w:tcW w:w="8938" w:type="dxa"/>
            <w:gridSpan w:val="2"/>
            <w:tcBorders>
              <w:top w:val="single" w:sz="4" w:space="0" w:color="auto"/>
              <w:bottom w:val="single" w:sz="4" w:space="0" w:color="auto"/>
            </w:tcBorders>
          </w:tcPr>
          <w:p w14:paraId="6FB66C33" w14:textId="77777777" w:rsidR="00ED652A" w:rsidRPr="003279D1" w:rsidRDefault="00ED652A" w:rsidP="00F96CCE">
            <w:pPr>
              <w:rPr>
                <w:sz w:val="22"/>
              </w:rPr>
            </w:pPr>
            <w:r w:rsidRPr="003279D1">
              <w:rPr>
                <w:sz w:val="22"/>
              </w:rPr>
              <w:t>Existing Emergency Stationary RICE &lt; or equal to 500 HP</w:t>
            </w:r>
          </w:p>
        </w:tc>
      </w:tr>
      <w:tr w:rsidR="00ED652A" w:rsidRPr="003279D1" w14:paraId="6F44A2A5" w14:textId="77777777" w:rsidTr="001F1916">
        <w:tc>
          <w:tcPr>
            <w:tcW w:w="1052" w:type="dxa"/>
            <w:tcBorders>
              <w:top w:val="single" w:sz="6" w:space="0" w:color="auto"/>
              <w:bottom w:val="single" w:sz="4" w:space="0" w:color="auto"/>
            </w:tcBorders>
          </w:tcPr>
          <w:p w14:paraId="789B6767" w14:textId="77777777" w:rsidR="00ED652A" w:rsidRPr="003279D1" w:rsidRDefault="00ED652A" w:rsidP="00F96CCE">
            <w:pPr>
              <w:jc w:val="center"/>
              <w:rPr>
                <w:sz w:val="22"/>
              </w:rPr>
            </w:pPr>
            <w:r w:rsidRPr="003279D1">
              <w:rPr>
                <w:sz w:val="22"/>
              </w:rPr>
              <w:t>112</w:t>
            </w:r>
          </w:p>
        </w:tc>
        <w:tc>
          <w:tcPr>
            <w:tcW w:w="8938" w:type="dxa"/>
            <w:gridSpan w:val="2"/>
            <w:tcBorders>
              <w:top w:val="single" w:sz="6" w:space="0" w:color="auto"/>
              <w:bottom w:val="single" w:sz="4" w:space="0" w:color="auto"/>
            </w:tcBorders>
          </w:tcPr>
          <w:p w14:paraId="7CDAC1AA" w14:textId="77777777" w:rsidR="00ED652A" w:rsidRPr="003279D1" w:rsidRDefault="00ED652A" w:rsidP="00F96CCE">
            <w:pPr>
              <w:rPr>
                <w:sz w:val="22"/>
              </w:rPr>
            </w:pPr>
            <w:r w:rsidRPr="003279D1">
              <w:rPr>
                <w:sz w:val="22"/>
              </w:rPr>
              <w:t>Auxiliary Steam Boiler</w:t>
            </w:r>
          </w:p>
        </w:tc>
      </w:tr>
      <w:tr w:rsidR="00ED652A" w:rsidRPr="003279D1" w14:paraId="7E0087CB" w14:textId="77777777" w:rsidTr="001F1916">
        <w:tc>
          <w:tcPr>
            <w:tcW w:w="1052" w:type="dxa"/>
            <w:tcBorders>
              <w:top w:val="single" w:sz="4" w:space="0" w:color="auto"/>
              <w:bottom w:val="single" w:sz="12" w:space="0" w:color="auto"/>
            </w:tcBorders>
          </w:tcPr>
          <w:p w14:paraId="372098F1" w14:textId="77777777" w:rsidR="00ED652A" w:rsidRPr="003279D1" w:rsidRDefault="00ED652A" w:rsidP="00F96CCE">
            <w:pPr>
              <w:jc w:val="center"/>
              <w:rPr>
                <w:sz w:val="22"/>
              </w:rPr>
            </w:pPr>
            <w:r w:rsidRPr="003279D1">
              <w:rPr>
                <w:sz w:val="22"/>
              </w:rPr>
              <w:t>113</w:t>
            </w:r>
          </w:p>
        </w:tc>
        <w:tc>
          <w:tcPr>
            <w:tcW w:w="8938" w:type="dxa"/>
            <w:gridSpan w:val="2"/>
            <w:tcBorders>
              <w:top w:val="single" w:sz="4" w:space="0" w:color="auto"/>
              <w:bottom w:val="single" w:sz="12" w:space="0" w:color="auto"/>
            </w:tcBorders>
          </w:tcPr>
          <w:p w14:paraId="789818E8" w14:textId="77777777" w:rsidR="00ED652A" w:rsidRPr="003279D1" w:rsidRDefault="00ED652A" w:rsidP="00F96CCE">
            <w:pPr>
              <w:rPr>
                <w:sz w:val="22"/>
              </w:rPr>
            </w:pPr>
            <w:r w:rsidRPr="003279D1">
              <w:rPr>
                <w:sz w:val="22"/>
              </w:rPr>
              <w:t>Non-Emergency CI ICE</w:t>
            </w:r>
          </w:p>
        </w:tc>
      </w:tr>
      <w:tr w:rsidR="00ED652A" w:rsidRPr="003279D1" w14:paraId="78300B89" w14:textId="77777777" w:rsidTr="001F1916">
        <w:tc>
          <w:tcPr>
            <w:tcW w:w="9990" w:type="dxa"/>
            <w:gridSpan w:val="3"/>
            <w:tcBorders>
              <w:top w:val="single" w:sz="12" w:space="0" w:color="auto"/>
            </w:tcBorders>
          </w:tcPr>
          <w:p w14:paraId="75667F56" w14:textId="1E27D2DC" w:rsidR="00ED652A" w:rsidRPr="003279D1" w:rsidRDefault="00F230DC" w:rsidP="00F96CCE">
            <w:pPr>
              <w:jc w:val="center"/>
              <w:rPr>
                <w:i/>
                <w:sz w:val="22"/>
              </w:rPr>
            </w:pPr>
            <w:r w:rsidRPr="00F230DC">
              <w:rPr>
                <w:i/>
                <w:sz w:val="22"/>
              </w:rPr>
              <w:t xml:space="preserve">Miscellaneous </w:t>
            </w:r>
            <w:r w:rsidR="00ED652A" w:rsidRPr="00F230DC">
              <w:rPr>
                <w:i/>
                <w:sz w:val="22"/>
              </w:rPr>
              <w:t>Emissions</w:t>
            </w:r>
            <w:r w:rsidR="00ED652A" w:rsidRPr="003279D1">
              <w:rPr>
                <w:i/>
                <w:sz w:val="22"/>
              </w:rPr>
              <w:t xml:space="preserve"> Units and Activities</w:t>
            </w:r>
          </w:p>
        </w:tc>
      </w:tr>
      <w:tr w:rsidR="00ED652A" w:rsidRPr="003279D1" w14:paraId="4F487D5E" w14:textId="77777777" w:rsidTr="001F1916">
        <w:tc>
          <w:tcPr>
            <w:tcW w:w="1052" w:type="dxa"/>
          </w:tcPr>
          <w:p w14:paraId="66378C5D" w14:textId="77777777" w:rsidR="00ED652A" w:rsidRPr="003279D1" w:rsidRDefault="00ED652A" w:rsidP="00F96CCE">
            <w:pPr>
              <w:jc w:val="center"/>
              <w:rPr>
                <w:sz w:val="22"/>
              </w:rPr>
            </w:pPr>
            <w:r w:rsidRPr="003279D1">
              <w:rPr>
                <w:sz w:val="22"/>
              </w:rPr>
              <w:t>105</w:t>
            </w:r>
          </w:p>
        </w:tc>
        <w:tc>
          <w:tcPr>
            <w:tcW w:w="8938" w:type="dxa"/>
            <w:gridSpan w:val="2"/>
          </w:tcPr>
          <w:p w14:paraId="7C10C6E4" w14:textId="77777777" w:rsidR="00C21BE9" w:rsidRPr="003279D1" w:rsidRDefault="00C21BE9" w:rsidP="00C21BE9">
            <w:pPr>
              <w:rPr>
                <w:sz w:val="22"/>
              </w:rPr>
            </w:pPr>
            <w:r w:rsidRPr="003279D1">
              <w:rPr>
                <w:sz w:val="22"/>
              </w:rPr>
              <w:t>Facility-Wide Fugitive Emissions:</w:t>
            </w:r>
          </w:p>
          <w:p w14:paraId="2AAB0361" w14:textId="77777777" w:rsidR="00C21BE9" w:rsidRPr="003279D1" w:rsidRDefault="00C21BE9" w:rsidP="00C21BE9">
            <w:pPr>
              <w:numPr>
                <w:ilvl w:val="0"/>
                <w:numId w:val="15"/>
              </w:numPr>
              <w:rPr>
                <w:sz w:val="22"/>
              </w:rPr>
            </w:pPr>
            <w:r>
              <w:rPr>
                <w:sz w:val="22"/>
              </w:rPr>
              <w:t>Sulfur dioxides (</w:t>
            </w:r>
            <w:r w:rsidRPr="003279D1">
              <w:rPr>
                <w:sz w:val="22"/>
              </w:rPr>
              <w:t>SO</w:t>
            </w:r>
            <w:r w:rsidRPr="003279D1">
              <w:rPr>
                <w:sz w:val="22"/>
                <w:vertAlign w:val="subscript"/>
              </w:rPr>
              <w:t>2</w:t>
            </w:r>
            <w:r>
              <w:rPr>
                <w:sz w:val="22"/>
              </w:rPr>
              <w:t>)</w:t>
            </w:r>
            <w:r w:rsidRPr="003279D1">
              <w:rPr>
                <w:sz w:val="22"/>
              </w:rPr>
              <w:t xml:space="preserve">, </w:t>
            </w:r>
            <w:r>
              <w:rPr>
                <w:sz w:val="22"/>
              </w:rPr>
              <w:t>sulfur trioxides (</w:t>
            </w:r>
            <w:r w:rsidRPr="003279D1">
              <w:rPr>
                <w:sz w:val="22"/>
              </w:rPr>
              <w:t>SO</w:t>
            </w:r>
            <w:r w:rsidRPr="003279D1">
              <w:rPr>
                <w:sz w:val="22"/>
                <w:vertAlign w:val="subscript"/>
              </w:rPr>
              <w:t>3</w:t>
            </w:r>
            <w:r>
              <w:rPr>
                <w:sz w:val="22"/>
              </w:rPr>
              <w:t>)</w:t>
            </w:r>
            <w:r w:rsidRPr="003279D1">
              <w:rPr>
                <w:sz w:val="22"/>
              </w:rPr>
              <w:t xml:space="preserve">, </w:t>
            </w:r>
            <w:r>
              <w:rPr>
                <w:sz w:val="22"/>
              </w:rPr>
              <w:t>sulfuric acid mist (</w:t>
            </w:r>
            <w:r w:rsidRPr="003279D1">
              <w:rPr>
                <w:sz w:val="22"/>
              </w:rPr>
              <w:t>SAM</w:t>
            </w:r>
            <w:r>
              <w:rPr>
                <w:sz w:val="22"/>
              </w:rPr>
              <w:t>)</w:t>
            </w:r>
            <w:r w:rsidRPr="003279D1">
              <w:rPr>
                <w:sz w:val="22"/>
              </w:rPr>
              <w:t xml:space="preserve"> emissions  from the </w:t>
            </w:r>
            <w:r w:rsidRPr="003279D1">
              <w:rPr>
                <w:sz w:val="22"/>
                <w:u w:val="single"/>
              </w:rPr>
              <w:t>7, 8 &amp; 9 Sulfuric Acid Plants</w:t>
            </w:r>
          </w:p>
          <w:p w14:paraId="7DAD5F1A" w14:textId="77777777" w:rsidR="00C21BE9" w:rsidRPr="003279D1" w:rsidRDefault="00C21BE9" w:rsidP="00C21BE9">
            <w:pPr>
              <w:numPr>
                <w:ilvl w:val="0"/>
                <w:numId w:val="15"/>
              </w:numPr>
              <w:rPr>
                <w:sz w:val="22"/>
              </w:rPr>
            </w:pPr>
            <w:r w:rsidRPr="003279D1">
              <w:rPr>
                <w:sz w:val="22"/>
              </w:rPr>
              <w:t xml:space="preserve">Fluoride emissions  from the </w:t>
            </w:r>
            <w:r w:rsidRPr="003279D1">
              <w:rPr>
                <w:sz w:val="22"/>
                <w:u w:val="single"/>
              </w:rPr>
              <w:t>Phosphoric Acid Plant</w:t>
            </w:r>
          </w:p>
          <w:p w14:paraId="7F26517E" w14:textId="77777777" w:rsidR="00C21BE9" w:rsidRPr="003279D1" w:rsidRDefault="00C21BE9" w:rsidP="00C21BE9">
            <w:pPr>
              <w:numPr>
                <w:ilvl w:val="0"/>
                <w:numId w:val="15"/>
              </w:numPr>
              <w:rPr>
                <w:sz w:val="22"/>
              </w:rPr>
            </w:pPr>
            <w:r w:rsidRPr="003279D1">
              <w:rPr>
                <w:sz w:val="22"/>
              </w:rPr>
              <w:t xml:space="preserve">Fluoride, </w:t>
            </w:r>
            <w:r>
              <w:rPr>
                <w:sz w:val="22"/>
              </w:rPr>
              <w:t>ammonia (</w:t>
            </w:r>
            <w:r w:rsidRPr="003279D1">
              <w:rPr>
                <w:sz w:val="22"/>
              </w:rPr>
              <w:t>NH</w:t>
            </w:r>
            <w:r w:rsidRPr="003279D1">
              <w:rPr>
                <w:sz w:val="22"/>
                <w:vertAlign w:val="subscript"/>
              </w:rPr>
              <w:t>3</w:t>
            </w:r>
            <w:r>
              <w:rPr>
                <w:sz w:val="22"/>
              </w:rPr>
              <w:t>)</w:t>
            </w:r>
            <w:r w:rsidRPr="003279D1">
              <w:rPr>
                <w:sz w:val="22"/>
              </w:rPr>
              <w:t xml:space="preserve">, </w:t>
            </w:r>
            <w:r>
              <w:rPr>
                <w:sz w:val="22"/>
              </w:rPr>
              <w:t>particulate matter (</w:t>
            </w:r>
            <w:r w:rsidRPr="003279D1">
              <w:rPr>
                <w:sz w:val="22"/>
              </w:rPr>
              <w:t>PM</w:t>
            </w:r>
            <w:r>
              <w:rPr>
                <w:sz w:val="22"/>
              </w:rPr>
              <w:t>)</w:t>
            </w:r>
            <w:r w:rsidRPr="003279D1">
              <w:rPr>
                <w:sz w:val="22"/>
              </w:rPr>
              <w:t xml:space="preserve"> emissions from the </w:t>
            </w:r>
            <w:r w:rsidRPr="003279D1">
              <w:rPr>
                <w:sz w:val="22"/>
                <w:u w:val="single"/>
              </w:rPr>
              <w:t>Nos. 5 &amp; 6 Granulation Plants</w:t>
            </w:r>
          </w:p>
          <w:p w14:paraId="7C114216" w14:textId="77777777" w:rsidR="00ED652A" w:rsidRPr="003279D1" w:rsidRDefault="00ED652A" w:rsidP="009A0031">
            <w:pPr>
              <w:numPr>
                <w:ilvl w:val="0"/>
                <w:numId w:val="15"/>
              </w:numPr>
              <w:rPr>
                <w:sz w:val="22"/>
              </w:rPr>
            </w:pPr>
            <w:r w:rsidRPr="003279D1">
              <w:rPr>
                <w:sz w:val="22"/>
              </w:rPr>
              <w:t xml:space="preserve">Hydrogen Fluoride emissions  from the </w:t>
            </w:r>
            <w:r w:rsidRPr="003279D1">
              <w:rPr>
                <w:sz w:val="22"/>
                <w:u w:val="single"/>
              </w:rPr>
              <w:t>Phosphogypsum Stacks</w:t>
            </w:r>
            <w:r w:rsidRPr="003279D1">
              <w:rPr>
                <w:sz w:val="22"/>
              </w:rPr>
              <w:t xml:space="preserve"> and </w:t>
            </w:r>
            <w:r w:rsidRPr="003279D1">
              <w:rPr>
                <w:sz w:val="22"/>
                <w:u w:val="single"/>
              </w:rPr>
              <w:t>Cooling Ponds</w:t>
            </w:r>
          </w:p>
          <w:p w14:paraId="3D2134D0" w14:textId="77777777" w:rsidR="00ED652A" w:rsidRPr="003279D1" w:rsidRDefault="00ED652A" w:rsidP="00F96CCE">
            <w:pPr>
              <w:ind w:left="360"/>
              <w:rPr>
                <w:sz w:val="22"/>
              </w:rPr>
            </w:pPr>
          </w:p>
          <w:p w14:paraId="3DF3DBEA" w14:textId="77777777" w:rsidR="00ED652A" w:rsidRPr="003279D1" w:rsidRDefault="00ED652A" w:rsidP="00F96CCE">
            <w:pPr>
              <w:rPr>
                <w:sz w:val="22"/>
              </w:rPr>
            </w:pPr>
            <w:r w:rsidRPr="003279D1">
              <w:rPr>
                <w:i/>
                <w:sz w:val="22"/>
              </w:rPr>
              <w:t>Note: For this emissions unit, Annual Operation Report (AOR) emissions estimates are required only for the Hydrogen Fluoride emissions from the Phosphogypsum Stacks and Cooling Ponds.</w:t>
            </w:r>
          </w:p>
        </w:tc>
      </w:tr>
    </w:tbl>
    <w:p w14:paraId="2AFE656D" w14:textId="77777777" w:rsidR="001F1916" w:rsidRPr="00E83FBF" w:rsidRDefault="001F1916" w:rsidP="001F1916">
      <w:pPr>
        <w:pStyle w:val="BodyText3"/>
        <w:numPr>
          <w:ilvl w:val="12"/>
          <w:numId w:val="0"/>
        </w:numPr>
        <w:spacing w:before="120"/>
        <w:jc w:val="left"/>
        <w:rPr>
          <w:b/>
          <w:szCs w:val="22"/>
        </w:rPr>
      </w:pPr>
      <w:r w:rsidRPr="00406628">
        <w:rPr>
          <w:b/>
          <w:szCs w:val="22"/>
        </w:rPr>
        <w:t>PROPOSED PROJECT</w:t>
      </w:r>
    </w:p>
    <w:p w14:paraId="7C85DE1C" w14:textId="514F8CBB" w:rsidR="001F1916" w:rsidRDefault="00B25A68" w:rsidP="001F1916">
      <w:pPr>
        <w:pStyle w:val="BodyText3"/>
        <w:jc w:val="left"/>
        <w:rPr>
          <w:szCs w:val="22"/>
        </w:rPr>
      </w:pPr>
      <w:r>
        <w:rPr>
          <w:szCs w:val="22"/>
        </w:rPr>
        <w:t>T</w:t>
      </w:r>
      <w:r w:rsidRPr="000E7CA7">
        <w:rPr>
          <w:szCs w:val="22"/>
        </w:rPr>
        <w:t>he purpose of the project is to reduce SO</w:t>
      </w:r>
      <w:r w:rsidRPr="000E7CA7">
        <w:rPr>
          <w:szCs w:val="22"/>
          <w:vertAlign w:val="subscript"/>
        </w:rPr>
        <w:t>2</w:t>
      </w:r>
      <w:r w:rsidRPr="000E7CA7">
        <w:rPr>
          <w:szCs w:val="22"/>
        </w:rPr>
        <w:t xml:space="preserve"> emissions and ambient impacts from the facility.  Specifically, the permit </w:t>
      </w:r>
      <w:r>
        <w:rPr>
          <w:szCs w:val="22"/>
        </w:rPr>
        <w:t>requires:</w:t>
      </w:r>
    </w:p>
    <w:p w14:paraId="14339A7C" w14:textId="3F25C761" w:rsidR="00B25A68" w:rsidRPr="00DB1CD7" w:rsidRDefault="00B25A68" w:rsidP="00B25A68">
      <w:pPr>
        <w:pStyle w:val="BodyText3"/>
        <w:numPr>
          <w:ilvl w:val="0"/>
          <w:numId w:val="19"/>
        </w:numPr>
        <w:jc w:val="left"/>
        <w:rPr>
          <w:szCs w:val="22"/>
        </w:rPr>
      </w:pPr>
      <w:r>
        <w:rPr>
          <w:rFonts w:eastAsia="Calibri"/>
          <w:szCs w:val="22"/>
        </w:rPr>
        <w:t>Elimination of the use of oil at the plant except during periods of natural gas curtailment or disruption.</w:t>
      </w:r>
    </w:p>
    <w:p w14:paraId="098AA881" w14:textId="3C150D51" w:rsidR="00B25A68" w:rsidRPr="00DB1CD7" w:rsidRDefault="00B25A68" w:rsidP="00B25A68">
      <w:pPr>
        <w:pStyle w:val="BodyText3"/>
        <w:numPr>
          <w:ilvl w:val="0"/>
          <w:numId w:val="19"/>
        </w:numPr>
        <w:jc w:val="left"/>
        <w:rPr>
          <w:szCs w:val="22"/>
        </w:rPr>
      </w:pPr>
      <w:r>
        <w:rPr>
          <w:rFonts w:eastAsia="Calibri"/>
          <w:szCs w:val="22"/>
        </w:rPr>
        <w:t>C</w:t>
      </w:r>
      <w:r w:rsidR="00DB1CD7">
        <w:rPr>
          <w:rFonts w:eastAsia="Calibri"/>
          <w:szCs w:val="22"/>
        </w:rPr>
        <w:t>hanging</w:t>
      </w:r>
      <w:r w:rsidRPr="001C3548">
        <w:rPr>
          <w:rFonts w:eastAsia="Calibri"/>
          <w:szCs w:val="22"/>
        </w:rPr>
        <w:t>/augment</w:t>
      </w:r>
      <w:r w:rsidR="00DB1CD7">
        <w:rPr>
          <w:rFonts w:eastAsia="Calibri"/>
          <w:szCs w:val="22"/>
        </w:rPr>
        <w:t>ing</w:t>
      </w:r>
      <w:r w:rsidRPr="001C3548">
        <w:rPr>
          <w:rFonts w:eastAsia="Calibri"/>
          <w:szCs w:val="22"/>
        </w:rPr>
        <w:t xml:space="preserve"> the catalysts in the converters in </w:t>
      </w:r>
      <w:r>
        <w:rPr>
          <w:rFonts w:eastAsia="Calibri"/>
          <w:szCs w:val="22"/>
        </w:rPr>
        <w:t>SAP Nos. 7, 8 and 9</w:t>
      </w:r>
      <w:r w:rsidR="00DB1CD7">
        <w:rPr>
          <w:rFonts w:eastAsia="Calibri"/>
          <w:szCs w:val="22"/>
        </w:rPr>
        <w:t xml:space="preserve">, which </w:t>
      </w:r>
      <w:r w:rsidR="00DB1CD7" w:rsidRPr="001C3548">
        <w:rPr>
          <w:rFonts w:eastAsia="Calibri"/>
          <w:szCs w:val="22"/>
        </w:rPr>
        <w:t>will lower SO</w:t>
      </w:r>
      <w:r w:rsidR="00DB1CD7" w:rsidRPr="001C3548">
        <w:rPr>
          <w:rFonts w:eastAsia="Calibri"/>
          <w:szCs w:val="22"/>
          <w:vertAlign w:val="subscript"/>
        </w:rPr>
        <w:t>2</w:t>
      </w:r>
      <w:r w:rsidR="00DB1CD7" w:rsidRPr="001C3548">
        <w:rPr>
          <w:rFonts w:eastAsia="Calibri"/>
          <w:szCs w:val="22"/>
        </w:rPr>
        <w:t xml:space="preserve"> emissions </w:t>
      </w:r>
      <w:r w:rsidR="00DB1CD7">
        <w:rPr>
          <w:rFonts w:eastAsia="Calibri"/>
          <w:szCs w:val="22"/>
        </w:rPr>
        <w:t xml:space="preserve">while </w:t>
      </w:r>
      <w:r w:rsidR="00DB1CD7" w:rsidRPr="001C3548">
        <w:rPr>
          <w:rFonts w:eastAsia="Calibri"/>
          <w:szCs w:val="22"/>
        </w:rPr>
        <w:t>not increas</w:t>
      </w:r>
      <w:r w:rsidR="00DB1CD7">
        <w:rPr>
          <w:rFonts w:eastAsia="Calibri"/>
          <w:szCs w:val="22"/>
        </w:rPr>
        <w:t>ing</w:t>
      </w:r>
      <w:r w:rsidR="00DB1CD7" w:rsidRPr="001C3548">
        <w:rPr>
          <w:rFonts w:eastAsia="Calibri"/>
          <w:szCs w:val="22"/>
        </w:rPr>
        <w:t xml:space="preserve"> </w:t>
      </w:r>
      <w:r w:rsidR="00DB1CD7">
        <w:rPr>
          <w:rFonts w:eastAsia="Calibri"/>
          <w:szCs w:val="22"/>
        </w:rPr>
        <w:t xml:space="preserve">sulfuric acid mist (SAM) </w:t>
      </w:r>
      <w:r w:rsidR="00DB1CD7" w:rsidRPr="001C3548">
        <w:rPr>
          <w:rFonts w:eastAsia="Calibri"/>
          <w:szCs w:val="22"/>
        </w:rPr>
        <w:t>emissions</w:t>
      </w:r>
      <w:r>
        <w:rPr>
          <w:rFonts w:eastAsia="Calibri"/>
          <w:szCs w:val="22"/>
        </w:rPr>
        <w:t xml:space="preserve">.  </w:t>
      </w:r>
      <w:r w:rsidR="00DB1CD7">
        <w:rPr>
          <w:rFonts w:eastAsia="Calibri"/>
          <w:szCs w:val="22"/>
        </w:rPr>
        <w:t>Not</w:t>
      </w:r>
      <w:r w:rsidR="00341F8F">
        <w:rPr>
          <w:rFonts w:eastAsia="Calibri"/>
          <w:szCs w:val="22"/>
        </w:rPr>
        <w:t>e</w:t>
      </w:r>
      <w:r w:rsidR="00DB1CD7">
        <w:rPr>
          <w:rFonts w:eastAsia="Calibri"/>
          <w:szCs w:val="22"/>
        </w:rPr>
        <w:t xml:space="preserve"> that t</w:t>
      </w:r>
      <w:r w:rsidRPr="001C3548">
        <w:rPr>
          <w:rFonts w:eastAsia="Calibri"/>
          <w:szCs w:val="22"/>
        </w:rPr>
        <w:t xml:space="preserve">he </w:t>
      </w:r>
      <w:r w:rsidR="00DB1CD7">
        <w:rPr>
          <w:rFonts w:eastAsia="Calibri"/>
          <w:szCs w:val="22"/>
        </w:rPr>
        <w:t xml:space="preserve">existing </w:t>
      </w:r>
      <w:r>
        <w:rPr>
          <w:rFonts w:eastAsia="Calibri"/>
          <w:szCs w:val="22"/>
        </w:rPr>
        <w:t>p</w:t>
      </w:r>
      <w:r w:rsidRPr="001C3548">
        <w:rPr>
          <w:rFonts w:eastAsia="Calibri"/>
          <w:szCs w:val="22"/>
        </w:rPr>
        <w:t xml:space="preserve">ermitted capacities of the plants will </w:t>
      </w:r>
      <w:r w:rsidR="00DB1CD7">
        <w:rPr>
          <w:rFonts w:eastAsia="Calibri"/>
          <w:szCs w:val="22"/>
        </w:rPr>
        <w:t>remain the unchanged</w:t>
      </w:r>
      <w:r w:rsidRPr="001C3548">
        <w:rPr>
          <w:rFonts w:eastAsia="Calibri"/>
          <w:szCs w:val="22"/>
        </w:rPr>
        <w:t>.</w:t>
      </w:r>
    </w:p>
    <w:p w14:paraId="3E0686B1" w14:textId="55EF313A" w:rsidR="00B25A68" w:rsidRDefault="00DB1CD7" w:rsidP="00B25A68">
      <w:pPr>
        <w:pStyle w:val="BodyText3"/>
        <w:numPr>
          <w:ilvl w:val="0"/>
          <w:numId w:val="19"/>
        </w:numPr>
        <w:jc w:val="left"/>
        <w:rPr>
          <w:szCs w:val="22"/>
        </w:rPr>
      </w:pPr>
      <w:r>
        <w:rPr>
          <w:color w:val="000000"/>
          <w:szCs w:val="22"/>
        </w:rPr>
        <w:t>I</w:t>
      </w:r>
      <w:r w:rsidR="00B25A68" w:rsidRPr="001C3548">
        <w:rPr>
          <w:rFonts w:eastAsia="Calibri"/>
          <w:szCs w:val="22"/>
        </w:rPr>
        <w:t>ncreas</w:t>
      </w:r>
      <w:r>
        <w:rPr>
          <w:rFonts w:eastAsia="Calibri"/>
          <w:szCs w:val="22"/>
        </w:rPr>
        <w:t xml:space="preserve">ing </w:t>
      </w:r>
      <w:r w:rsidR="00B25A68" w:rsidRPr="001C3548">
        <w:rPr>
          <w:rFonts w:eastAsia="Calibri"/>
          <w:szCs w:val="22"/>
        </w:rPr>
        <w:t>the stack height of each SAP to no lower than 65 meters (213</w:t>
      </w:r>
      <w:r w:rsidR="00B25A68">
        <w:rPr>
          <w:rFonts w:eastAsia="Calibri"/>
          <w:szCs w:val="22"/>
        </w:rPr>
        <w:t>.25</w:t>
      </w:r>
      <w:r w:rsidR="00B25A68" w:rsidRPr="001C3548">
        <w:rPr>
          <w:rFonts w:eastAsia="Calibri"/>
          <w:szCs w:val="22"/>
        </w:rPr>
        <w:t xml:space="preserve"> feet) which is equivalent to </w:t>
      </w:r>
      <w:r>
        <w:rPr>
          <w:rFonts w:eastAsia="Calibri"/>
          <w:szCs w:val="22"/>
        </w:rPr>
        <w:t xml:space="preserve">approximately </w:t>
      </w:r>
      <w:r w:rsidR="00B25A68" w:rsidRPr="001C3548">
        <w:rPr>
          <w:rFonts w:eastAsia="Calibri"/>
          <w:szCs w:val="22"/>
        </w:rPr>
        <w:t>a 60</w:t>
      </w:r>
      <w:r>
        <w:rPr>
          <w:rFonts w:eastAsia="Calibri"/>
          <w:szCs w:val="22"/>
        </w:rPr>
        <w:t>-</w:t>
      </w:r>
      <w:r w:rsidR="00B25A68" w:rsidRPr="001C3548">
        <w:rPr>
          <w:rFonts w:eastAsia="Calibri"/>
          <w:szCs w:val="22"/>
        </w:rPr>
        <w:t>foot increase per stack.</w:t>
      </w:r>
    </w:p>
    <w:p w14:paraId="3067C722" w14:textId="258834FA" w:rsidR="00DB1CD7" w:rsidRPr="006126AE" w:rsidRDefault="00DB1CD7" w:rsidP="00DB1CD7">
      <w:pPr>
        <w:pStyle w:val="BodyText3"/>
        <w:numPr>
          <w:ilvl w:val="0"/>
          <w:numId w:val="19"/>
        </w:numPr>
        <w:jc w:val="left"/>
        <w:rPr>
          <w:szCs w:val="22"/>
        </w:rPr>
      </w:pPr>
      <w:r>
        <w:rPr>
          <w:rFonts w:eastAsia="Calibri"/>
          <w:szCs w:val="22"/>
        </w:rPr>
        <w:t xml:space="preserve">Comply with specific </w:t>
      </w:r>
      <w:r w:rsidRPr="00A26282">
        <w:rPr>
          <w:rFonts w:eastAsia="Calibri"/>
          <w:szCs w:val="22"/>
        </w:rPr>
        <w:t>SO</w:t>
      </w:r>
      <w:r w:rsidRPr="00A26282">
        <w:rPr>
          <w:rFonts w:eastAsia="Calibri"/>
          <w:szCs w:val="22"/>
          <w:vertAlign w:val="subscript"/>
        </w:rPr>
        <w:t>2</w:t>
      </w:r>
      <w:r w:rsidRPr="00A26282">
        <w:rPr>
          <w:rFonts w:eastAsia="Calibri"/>
          <w:szCs w:val="22"/>
        </w:rPr>
        <w:t xml:space="preserve"> emissions </w:t>
      </w:r>
      <w:r w:rsidR="00341F8F">
        <w:rPr>
          <w:rFonts w:eastAsia="Calibri"/>
          <w:szCs w:val="22"/>
        </w:rPr>
        <w:t xml:space="preserve">standards and </w:t>
      </w:r>
      <w:r>
        <w:rPr>
          <w:rFonts w:eastAsia="Calibri"/>
          <w:szCs w:val="22"/>
        </w:rPr>
        <w:t>caps</w:t>
      </w:r>
      <w:r w:rsidRPr="00A26282">
        <w:rPr>
          <w:rFonts w:eastAsia="Calibri"/>
          <w:szCs w:val="22"/>
        </w:rPr>
        <w:t xml:space="preserve"> based on a 24-hour </w:t>
      </w:r>
      <w:r w:rsidR="00341F8F">
        <w:rPr>
          <w:rFonts w:eastAsia="Calibri"/>
          <w:szCs w:val="22"/>
        </w:rPr>
        <w:t xml:space="preserve">block </w:t>
      </w:r>
      <w:r w:rsidRPr="00A26282">
        <w:rPr>
          <w:rFonts w:eastAsia="Calibri"/>
          <w:szCs w:val="22"/>
        </w:rPr>
        <w:t>average as determined by CEMS data</w:t>
      </w:r>
      <w:r>
        <w:rPr>
          <w:rFonts w:eastAsia="Calibri"/>
          <w:szCs w:val="22"/>
        </w:rPr>
        <w:t xml:space="preserve">.  </w:t>
      </w:r>
    </w:p>
    <w:p w14:paraId="36A6DE5F" w14:textId="77777777" w:rsidR="001C2438" w:rsidRPr="001C2438" w:rsidRDefault="001C2438" w:rsidP="00ED652A">
      <w:pPr>
        <w:pStyle w:val="BodyText3"/>
        <w:numPr>
          <w:ilvl w:val="12"/>
          <w:numId w:val="0"/>
        </w:numPr>
        <w:spacing w:before="120"/>
        <w:jc w:val="left"/>
        <w:rPr>
          <w:b/>
          <w:caps/>
          <w:szCs w:val="22"/>
        </w:rPr>
      </w:pPr>
      <w:r w:rsidRPr="001C2438">
        <w:rPr>
          <w:b/>
          <w:caps/>
          <w:szCs w:val="22"/>
        </w:rPr>
        <w:t>Facility Regulatory Classification</w:t>
      </w:r>
    </w:p>
    <w:p w14:paraId="3AADA247" w14:textId="77777777" w:rsidR="001C2438" w:rsidRPr="002A201B" w:rsidRDefault="001C2438" w:rsidP="00CA4A2E">
      <w:pPr>
        <w:numPr>
          <w:ilvl w:val="0"/>
          <w:numId w:val="3"/>
        </w:numPr>
        <w:spacing w:after="120"/>
        <w:rPr>
          <w:sz w:val="22"/>
          <w:szCs w:val="22"/>
        </w:rPr>
      </w:pPr>
      <w:r w:rsidRPr="002A201B">
        <w:rPr>
          <w:sz w:val="22"/>
          <w:szCs w:val="22"/>
        </w:rPr>
        <w:t>The</w:t>
      </w:r>
      <w:r w:rsidR="004A3CD2" w:rsidRPr="002A201B">
        <w:rPr>
          <w:sz w:val="22"/>
          <w:szCs w:val="22"/>
        </w:rPr>
        <w:t xml:space="preserve"> </w:t>
      </w:r>
      <w:r w:rsidR="001A0BEF" w:rsidRPr="002A201B">
        <w:rPr>
          <w:sz w:val="22"/>
          <w:szCs w:val="22"/>
        </w:rPr>
        <w:t xml:space="preserve">existing </w:t>
      </w:r>
      <w:r w:rsidR="00AF1D94" w:rsidRPr="002A201B">
        <w:rPr>
          <w:sz w:val="22"/>
          <w:szCs w:val="22"/>
        </w:rPr>
        <w:t>facility</w:t>
      </w:r>
      <w:r w:rsidR="001A0BEF" w:rsidRPr="002A201B">
        <w:rPr>
          <w:sz w:val="22"/>
          <w:szCs w:val="22"/>
        </w:rPr>
        <w:t xml:space="preserve"> </w:t>
      </w:r>
      <w:r w:rsidR="00850FFA" w:rsidRPr="002A201B">
        <w:rPr>
          <w:sz w:val="22"/>
          <w:szCs w:val="22"/>
        </w:rPr>
        <w:t>is a</w:t>
      </w:r>
      <w:r w:rsidR="001A0BEF" w:rsidRPr="002A201B">
        <w:rPr>
          <w:sz w:val="22"/>
          <w:szCs w:val="22"/>
        </w:rPr>
        <w:t xml:space="preserve"> </w:t>
      </w:r>
      <w:r w:rsidRPr="002A201B">
        <w:rPr>
          <w:sz w:val="22"/>
          <w:szCs w:val="22"/>
        </w:rPr>
        <w:t xml:space="preserve">major </w:t>
      </w:r>
      <w:r w:rsidR="00B57978" w:rsidRPr="002A201B">
        <w:rPr>
          <w:sz w:val="22"/>
          <w:szCs w:val="22"/>
        </w:rPr>
        <w:t>source</w:t>
      </w:r>
      <w:r w:rsidRPr="002A201B">
        <w:rPr>
          <w:sz w:val="22"/>
          <w:szCs w:val="22"/>
        </w:rPr>
        <w:t xml:space="preserve"> of HAP.</w:t>
      </w:r>
    </w:p>
    <w:p w14:paraId="32374760" w14:textId="77777777" w:rsidR="001C2438" w:rsidRPr="002A201B" w:rsidRDefault="001C2438" w:rsidP="00CA4A2E">
      <w:pPr>
        <w:numPr>
          <w:ilvl w:val="0"/>
          <w:numId w:val="3"/>
        </w:numPr>
        <w:spacing w:after="120"/>
        <w:rPr>
          <w:sz w:val="22"/>
          <w:szCs w:val="22"/>
        </w:rPr>
      </w:pPr>
      <w:r w:rsidRPr="002A201B">
        <w:rPr>
          <w:sz w:val="22"/>
          <w:szCs w:val="22"/>
        </w:rPr>
        <w:t>The</w:t>
      </w:r>
      <w:r w:rsidR="0010709C" w:rsidRPr="002A201B">
        <w:rPr>
          <w:sz w:val="22"/>
          <w:szCs w:val="22"/>
        </w:rPr>
        <w:t xml:space="preserve"> existing</w:t>
      </w:r>
      <w:r w:rsidRPr="002A201B">
        <w:rPr>
          <w:sz w:val="22"/>
          <w:szCs w:val="22"/>
        </w:rPr>
        <w:t xml:space="preserve"> </w:t>
      </w:r>
      <w:r w:rsidR="00AF1D94" w:rsidRPr="002A201B">
        <w:rPr>
          <w:sz w:val="22"/>
          <w:szCs w:val="22"/>
        </w:rPr>
        <w:t>facility</w:t>
      </w:r>
      <w:r w:rsidR="004A3CD2" w:rsidRPr="002A201B">
        <w:rPr>
          <w:szCs w:val="22"/>
        </w:rPr>
        <w:t xml:space="preserve"> </w:t>
      </w:r>
      <w:r w:rsidRPr="002A201B">
        <w:rPr>
          <w:sz w:val="22"/>
          <w:szCs w:val="22"/>
        </w:rPr>
        <w:t>is a Title V major source of air pollution in accordance with Chapter</w:t>
      </w:r>
      <w:r w:rsidRPr="002A201B">
        <w:rPr>
          <w:color w:val="000000" w:themeColor="text1"/>
          <w:sz w:val="22"/>
          <w:szCs w:val="22"/>
        </w:rPr>
        <w:t xml:space="preserve"> </w:t>
      </w:r>
      <w:r w:rsidR="004F31CB" w:rsidRPr="002A201B">
        <w:rPr>
          <w:color w:val="000000" w:themeColor="text1"/>
          <w:sz w:val="22"/>
          <w:szCs w:val="22"/>
        </w:rPr>
        <w:t>62-</w:t>
      </w:r>
      <w:r w:rsidRPr="002A201B">
        <w:rPr>
          <w:sz w:val="22"/>
          <w:szCs w:val="22"/>
        </w:rPr>
        <w:t>213, F.A.C.</w:t>
      </w:r>
    </w:p>
    <w:p w14:paraId="0DB9EF97" w14:textId="72571575" w:rsidR="003C6F64" w:rsidRDefault="001C2438" w:rsidP="00F07BEE">
      <w:pPr>
        <w:numPr>
          <w:ilvl w:val="0"/>
          <w:numId w:val="3"/>
        </w:numPr>
        <w:spacing w:after="120"/>
        <w:rPr>
          <w:sz w:val="22"/>
          <w:szCs w:val="22"/>
        </w:rPr>
      </w:pPr>
      <w:r w:rsidRPr="002A201B">
        <w:rPr>
          <w:sz w:val="22"/>
          <w:szCs w:val="22"/>
        </w:rPr>
        <w:t xml:space="preserve">The </w:t>
      </w:r>
      <w:r w:rsidR="0010709C" w:rsidRPr="002A201B">
        <w:rPr>
          <w:sz w:val="22"/>
          <w:szCs w:val="22"/>
        </w:rPr>
        <w:t xml:space="preserve">existing </w:t>
      </w:r>
      <w:r w:rsidR="00AF1D94" w:rsidRPr="002A201B">
        <w:rPr>
          <w:sz w:val="22"/>
          <w:szCs w:val="22"/>
        </w:rPr>
        <w:t>facility</w:t>
      </w:r>
      <w:r w:rsidR="001A0BEF" w:rsidRPr="002A201B">
        <w:rPr>
          <w:sz w:val="22"/>
          <w:szCs w:val="22"/>
        </w:rPr>
        <w:t xml:space="preserve"> </w:t>
      </w:r>
      <w:r w:rsidRPr="002A201B">
        <w:rPr>
          <w:sz w:val="22"/>
          <w:szCs w:val="22"/>
        </w:rPr>
        <w:t>is a major stationary source in accordance with Rule 62-212.400</w:t>
      </w:r>
      <w:r w:rsidR="00053E01" w:rsidRPr="002A201B">
        <w:rPr>
          <w:sz w:val="22"/>
          <w:szCs w:val="22"/>
        </w:rPr>
        <w:t xml:space="preserve"> </w:t>
      </w:r>
      <w:r w:rsidRPr="002A201B">
        <w:rPr>
          <w:sz w:val="22"/>
          <w:szCs w:val="22"/>
        </w:rPr>
        <w:t>(PSD), F.A.C.</w:t>
      </w:r>
      <w:r w:rsidR="00745349">
        <w:rPr>
          <w:sz w:val="22"/>
          <w:szCs w:val="22"/>
        </w:rPr>
        <w:t xml:space="preserve">  </w:t>
      </w:r>
    </w:p>
    <w:p w14:paraId="312932CC" w14:textId="77777777" w:rsidR="00ED652A" w:rsidRDefault="00766FC3" w:rsidP="00745349">
      <w:pPr>
        <w:numPr>
          <w:ilvl w:val="0"/>
          <w:numId w:val="3"/>
        </w:numPr>
        <w:spacing w:after="120"/>
        <w:rPr>
          <w:sz w:val="22"/>
          <w:szCs w:val="22"/>
        </w:rPr>
      </w:pPr>
      <w:r w:rsidRPr="00745349">
        <w:rPr>
          <w:sz w:val="22"/>
          <w:szCs w:val="22"/>
        </w:rPr>
        <w:t>This facility does not operate units subject to the acid rain provisions of the Clean Air Act (CAA)</w:t>
      </w:r>
    </w:p>
    <w:p w14:paraId="148E85C4" w14:textId="77777777" w:rsidR="00ED652A" w:rsidRDefault="00ED652A" w:rsidP="00ED652A">
      <w:pPr>
        <w:numPr>
          <w:ilvl w:val="0"/>
          <w:numId w:val="3"/>
        </w:numPr>
        <w:spacing w:after="120"/>
        <w:rPr>
          <w:sz w:val="22"/>
          <w:szCs w:val="22"/>
        </w:rPr>
      </w:pPr>
      <w:r w:rsidRPr="00ED652A">
        <w:rPr>
          <w:sz w:val="22"/>
          <w:szCs w:val="22"/>
        </w:rPr>
        <w:t>The facility operates units that are subject to the New Source Performance Standards (NSPS) at 40 Code of Federal Regulations, Part 60 (40 CFR 60), and the National Emissions Standards for Hazardous Air Pollutants (NESHAP) at 40 CFR 63.</w:t>
      </w:r>
    </w:p>
    <w:p w14:paraId="3AAE78E2" w14:textId="77777777" w:rsidR="005A60B4" w:rsidRPr="00745349" w:rsidRDefault="00766FC3" w:rsidP="00ED652A">
      <w:pPr>
        <w:spacing w:after="120"/>
        <w:rPr>
          <w:sz w:val="22"/>
          <w:szCs w:val="22"/>
        </w:rPr>
        <w:sectPr w:rsidR="005A60B4" w:rsidRPr="00745349" w:rsidSect="00976ABB">
          <w:headerReference w:type="even" r:id="rId25"/>
          <w:headerReference w:type="default" r:id="rId26"/>
          <w:headerReference w:type="first" r:id="rId27"/>
          <w:pgSz w:w="12240" w:h="15840" w:code="1"/>
          <w:pgMar w:top="720" w:right="1080" w:bottom="720" w:left="1080" w:header="576" w:footer="576" w:gutter="0"/>
          <w:paperSrc w:first="15" w:other="15"/>
          <w:cols w:space="720"/>
          <w:docGrid w:linePitch="272"/>
        </w:sectPr>
      </w:pPr>
      <w:r w:rsidRPr="00745349">
        <w:rPr>
          <w:sz w:val="22"/>
          <w:szCs w:val="22"/>
        </w:rPr>
        <w:t>.</w:t>
      </w:r>
    </w:p>
    <w:p w14:paraId="52605748" w14:textId="77777777" w:rsidR="00ED6691" w:rsidRPr="00ED6691" w:rsidRDefault="00692695" w:rsidP="007774EF">
      <w:pPr>
        <w:numPr>
          <w:ilvl w:val="0"/>
          <w:numId w:val="2"/>
        </w:numPr>
        <w:spacing w:after="120"/>
        <w:rPr>
          <w:sz w:val="22"/>
          <w:szCs w:val="22"/>
        </w:rPr>
      </w:pPr>
      <w:r>
        <w:rPr>
          <w:bCs/>
          <w:sz w:val="22"/>
          <w:u w:val="single"/>
        </w:rPr>
        <w:lastRenderedPageBreak/>
        <w:t>P</w:t>
      </w:r>
      <w:r w:rsidRPr="0017559C">
        <w:rPr>
          <w:bCs/>
          <w:sz w:val="22"/>
          <w:u w:val="single"/>
        </w:rPr>
        <w:t>ermitting Authority</w:t>
      </w:r>
      <w:r w:rsidRPr="0017559C">
        <w:rPr>
          <w:bCs/>
          <w:sz w:val="22"/>
        </w:rPr>
        <w:t xml:space="preserve">:  </w:t>
      </w:r>
      <w:r w:rsidR="00C76222" w:rsidRPr="005B2669">
        <w:rPr>
          <w:bCs/>
          <w:sz w:val="22"/>
          <w:szCs w:val="22"/>
        </w:rPr>
        <w:t xml:space="preserve">The permitting authority for this project is </w:t>
      </w:r>
      <w:r w:rsidR="00C76222" w:rsidRPr="005B2669">
        <w:rPr>
          <w:sz w:val="22"/>
          <w:szCs w:val="22"/>
        </w:rPr>
        <w:t xml:space="preserve">the Office of Permitting and Compliance, Division of Air Resource Management, Florida Department of Environmental Protection (Department).  The mailing address for the Office of Permitting and Compliance is 2600 Blair Stone Road (MS #5505), Tallahassee, </w:t>
      </w:r>
      <w:proofErr w:type="gramStart"/>
      <w:r w:rsidR="00C76222" w:rsidRPr="005B2669">
        <w:rPr>
          <w:sz w:val="22"/>
          <w:szCs w:val="22"/>
        </w:rPr>
        <w:t>Florida</w:t>
      </w:r>
      <w:proofErr w:type="gramEnd"/>
      <w:r w:rsidR="00C76222" w:rsidRPr="005B2669">
        <w:rPr>
          <w:sz w:val="22"/>
          <w:szCs w:val="22"/>
        </w:rPr>
        <w:t xml:space="preserve"> 32399-2400.</w:t>
      </w:r>
    </w:p>
    <w:p w14:paraId="5501558C" w14:textId="77777777" w:rsidR="008724ED" w:rsidRPr="007774EF" w:rsidRDefault="00692695" w:rsidP="00F96CCE">
      <w:pPr>
        <w:numPr>
          <w:ilvl w:val="0"/>
          <w:numId w:val="2"/>
        </w:numPr>
        <w:spacing w:after="120"/>
        <w:rPr>
          <w:sz w:val="22"/>
        </w:rPr>
      </w:pPr>
      <w:r w:rsidRPr="007774EF">
        <w:rPr>
          <w:bCs/>
          <w:sz w:val="22"/>
          <w:u w:val="single"/>
        </w:rPr>
        <w:t>Compliance Authority</w:t>
      </w:r>
      <w:r w:rsidRPr="007774EF">
        <w:rPr>
          <w:bCs/>
          <w:sz w:val="22"/>
        </w:rPr>
        <w:t xml:space="preserve">:  </w:t>
      </w:r>
      <w:r w:rsidRPr="007774EF">
        <w:rPr>
          <w:sz w:val="22"/>
        </w:rPr>
        <w:t>All documents related to compliance activities such as reports, tests, and notifica</w:t>
      </w:r>
      <w:r w:rsidR="008724ED" w:rsidRPr="007774EF">
        <w:rPr>
          <w:sz w:val="22"/>
        </w:rPr>
        <w:t>tions shall be submitted to the</w:t>
      </w:r>
      <w:r w:rsidR="007774EF" w:rsidRPr="007774EF">
        <w:rPr>
          <w:sz w:val="22"/>
        </w:rPr>
        <w:t xml:space="preserve"> </w:t>
      </w:r>
      <w:r w:rsidR="008724ED" w:rsidRPr="004B357D">
        <w:rPr>
          <w:sz w:val="22"/>
        </w:rPr>
        <w:t>Compliance Authority, the Environmental Protection Commission of Hillsborough County (EPCHC).</w:t>
      </w:r>
      <w:r w:rsidR="008724ED" w:rsidRPr="007774EF">
        <w:rPr>
          <w:sz w:val="22"/>
        </w:rPr>
        <w:t xml:space="preserve">  The Compliance Authority’s mailing address is:</w:t>
      </w:r>
    </w:p>
    <w:p w14:paraId="2F3BC762" w14:textId="77777777" w:rsidR="008724ED" w:rsidRPr="007774EF" w:rsidRDefault="008724ED" w:rsidP="008724ED">
      <w:pPr>
        <w:tabs>
          <w:tab w:val="left" w:pos="-720"/>
        </w:tabs>
        <w:suppressAutoHyphens/>
        <w:jc w:val="center"/>
        <w:rPr>
          <w:sz w:val="22"/>
        </w:rPr>
      </w:pPr>
      <w:r w:rsidRPr="007774EF">
        <w:rPr>
          <w:sz w:val="22"/>
        </w:rPr>
        <w:t xml:space="preserve">Environmental </w:t>
      </w:r>
      <w:smartTag w:uri="urn:schemas-microsoft-com:office:smarttags" w:element="place">
        <w:smartTag w:uri="urn:schemas-microsoft-com:office:smarttags" w:element="PlaceName">
          <w:r w:rsidRPr="007774EF">
            <w:rPr>
              <w:sz w:val="22"/>
            </w:rPr>
            <w:t>Protection</w:t>
          </w:r>
        </w:smartTag>
        <w:r w:rsidRPr="007774EF">
          <w:rPr>
            <w:sz w:val="22"/>
          </w:rPr>
          <w:t xml:space="preserve"> </w:t>
        </w:r>
        <w:smartTag w:uri="urn:schemas-microsoft-com:office:smarttags" w:element="PlaceName">
          <w:r w:rsidRPr="007774EF">
            <w:rPr>
              <w:sz w:val="22"/>
            </w:rPr>
            <w:t>Commission</w:t>
          </w:r>
        </w:smartTag>
        <w:r w:rsidRPr="007774EF">
          <w:rPr>
            <w:sz w:val="22"/>
          </w:rPr>
          <w:t xml:space="preserve"> </w:t>
        </w:r>
        <w:smartTag w:uri="urn:schemas-microsoft-com:office:smarttags" w:element="PlaceName">
          <w:r w:rsidRPr="007774EF">
            <w:rPr>
              <w:sz w:val="22"/>
            </w:rPr>
            <w:t>Hillsborough</w:t>
          </w:r>
        </w:smartTag>
        <w:r w:rsidRPr="007774EF">
          <w:rPr>
            <w:sz w:val="22"/>
          </w:rPr>
          <w:t xml:space="preserve"> </w:t>
        </w:r>
        <w:smartTag w:uri="urn:schemas-microsoft-com:office:smarttags" w:element="PlaceType">
          <w:r w:rsidRPr="007774EF">
            <w:rPr>
              <w:sz w:val="22"/>
            </w:rPr>
            <w:t>County</w:t>
          </w:r>
        </w:smartTag>
      </w:smartTag>
    </w:p>
    <w:p w14:paraId="235CC72E" w14:textId="77777777" w:rsidR="008724ED" w:rsidRPr="007774EF" w:rsidRDefault="008724ED" w:rsidP="008724ED">
      <w:pPr>
        <w:tabs>
          <w:tab w:val="left" w:pos="-720"/>
        </w:tabs>
        <w:suppressAutoHyphens/>
        <w:jc w:val="center"/>
        <w:rPr>
          <w:sz w:val="22"/>
        </w:rPr>
      </w:pPr>
      <w:smartTag w:uri="urn:schemas-microsoft-com:office:smarttags" w:element="Street">
        <w:smartTag w:uri="urn:schemas-microsoft-com:office:smarttags" w:element="address">
          <w:r w:rsidRPr="007774EF">
            <w:rPr>
              <w:sz w:val="22"/>
            </w:rPr>
            <w:t>3629 Queen Palm Drive</w:t>
          </w:r>
        </w:smartTag>
      </w:smartTag>
    </w:p>
    <w:p w14:paraId="3951FB9D" w14:textId="77777777" w:rsidR="008724ED" w:rsidRPr="007774EF" w:rsidRDefault="008724ED" w:rsidP="008724ED">
      <w:pPr>
        <w:tabs>
          <w:tab w:val="left" w:pos="-720"/>
        </w:tabs>
        <w:suppressAutoHyphens/>
        <w:jc w:val="center"/>
        <w:rPr>
          <w:sz w:val="22"/>
        </w:rPr>
      </w:pPr>
      <w:smartTag w:uri="urn:schemas-microsoft-com:office:smarttags" w:element="place">
        <w:smartTag w:uri="urn:schemas-microsoft-com:office:smarttags" w:element="City">
          <w:r w:rsidRPr="007774EF">
            <w:rPr>
              <w:sz w:val="22"/>
            </w:rPr>
            <w:t>Tampa</w:t>
          </w:r>
        </w:smartTag>
        <w:r w:rsidRPr="007774EF">
          <w:rPr>
            <w:sz w:val="22"/>
          </w:rPr>
          <w:t xml:space="preserve">, </w:t>
        </w:r>
        <w:smartTag w:uri="urn:schemas-microsoft-com:office:smarttags" w:element="State">
          <w:r w:rsidRPr="007774EF">
            <w:rPr>
              <w:sz w:val="22"/>
            </w:rPr>
            <w:t>Florida</w:t>
          </w:r>
        </w:smartTag>
        <w:r w:rsidRPr="007774EF">
          <w:rPr>
            <w:sz w:val="22"/>
          </w:rPr>
          <w:t xml:space="preserve"> </w:t>
        </w:r>
        <w:smartTag w:uri="urn:schemas-microsoft-com:office:smarttags" w:element="PostalCode">
          <w:r w:rsidRPr="007774EF">
            <w:rPr>
              <w:sz w:val="22"/>
            </w:rPr>
            <w:t>33619</w:t>
          </w:r>
        </w:smartTag>
      </w:smartTag>
    </w:p>
    <w:p w14:paraId="192E8FF4" w14:textId="77777777" w:rsidR="008724ED" w:rsidRDefault="008724ED" w:rsidP="007774EF">
      <w:pPr>
        <w:tabs>
          <w:tab w:val="left" w:pos="-720"/>
        </w:tabs>
        <w:suppressAutoHyphens/>
        <w:spacing w:after="120"/>
        <w:jc w:val="center"/>
        <w:rPr>
          <w:sz w:val="22"/>
        </w:rPr>
      </w:pPr>
      <w:r w:rsidRPr="007774EF">
        <w:rPr>
          <w:sz w:val="22"/>
        </w:rPr>
        <w:t>Telephone:  813/627-2600, Fax:  813/627-2660</w:t>
      </w:r>
    </w:p>
    <w:p w14:paraId="2A5535EB" w14:textId="77777777" w:rsidR="00ED6691" w:rsidRPr="00B72F48" w:rsidRDefault="00ED6691" w:rsidP="00A63532">
      <w:pPr>
        <w:numPr>
          <w:ilvl w:val="0"/>
          <w:numId w:val="2"/>
        </w:numPr>
        <w:spacing w:after="60"/>
        <w:rPr>
          <w:sz w:val="22"/>
          <w:szCs w:val="22"/>
        </w:rPr>
      </w:pPr>
      <w:r w:rsidRPr="00B72F48">
        <w:rPr>
          <w:bCs/>
          <w:sz w:val="22"/>
          <w:szCs w:val="22"/>
          <w:u w:val="single"/>
        </w:rPr>
        <w:t>Appendices</w:t>
      </w:r>
      <w:r w:rsidRPr="00B72F48">
        <w:rPr>
          <w:bCs/>
          <w:sz w:val="22"/>
          <w:szCs w:val="22"/>
        </w:rPr>
        <w:t xml:space="preserve">:  </w:t>
      </w:r>
      <w:r w:rsidRPr="00B72F48">
        <w:rPr>
          <w:sz w:val="22"/>
          <w:szCs w:val="22"/>
        </w:rPr>
        <w:t>The following Appendices are attached as a part of this permit</w:t>
      </w:r>
      <w:r>
        <w:rPr>
          <w:sz w:val="22"/>
          <w:szCs w:val="22"/>
        </w:rPr>
        <w:t xml:space="preserve"> and the permittee must comply with the requirement</w:t>
      </w:r>
      <w:r w:rsidR="002348D5">
        <w:rPr>
          <w:sz w:val="22"/>
          <w:szCs w:val="22"/>
        </w:rPr>
        <w:t>s</w:t>
      </w:r>
      <w:r>
        <w:rPr>
          <w:sz w:val="22"/>
          <w:szCs w:val="22"/>
        </w:rPr>
        <w:t xml:space="preserve"> of the appendices</w:t>
      </w:r>
      <w:r w:rsidR="00070BB5">
        <w:rPr>
          <w:sz w:val="22"/>
          <w:szCs w:val="22"/>
        </w:rPr>
        <w:t>:</w:t>
      </w:r>
    </w:p>
    <w:p w14:paraId="22024DA4" w14:textId="77777777" w:rsidR="00ED6691" w:rsidRPr="00267722" w:rsidRDefault="00ED6691" w:rsidP="00267722">
      <w:pPr>
        <w:pStyle w:val="ListParagraph"/>
        <w:numPr>
          <w:ilvl w:val="0"/>
          <w:numId w:val="18"/>
        </w:numPr>
        <w:tabs>
          <w:tab w:val="left" w:pos="2070"/>
        </w:tabs>
        <w:spacing w:after="60"/>
        <w:ind w:left="720"/>
        <w:contextualSpacing w:val="0"/>
        <w:rPr>
          <w:sz w:val="22"/>
          <w:szCs w:val="22"/>
        </w:rPr>
      </w:pPr>
      <w:r w:rsidRPr="00267722">
        <w:rPr>
          <w:sz w:val="22"/>
          <w:szCs w:val="22"/>
        </w:rPr>
        <w:t>Appendix CC</w:t>
      </w:r>
      <w:r w:rsidRPr="00267722">
        <w:rPr>
          <w:sz w:val="22"/>
          <w:szCs w:val="22"/>
        </w:rPr>
        <w:tab/>
        <w:t>Common Conditions;</w:t>
      </w:r>
    </w:p>
    <w:p w14:paraId="4D695B2D" w14:textId="6181ED29" w:rsidR="00ED6691" w:rsidRPr="00421C81" w:rsidRDefault="00ED6691" w:rsidP="00187A7E">
      <w:pPr>
        <w:pStyle w:val="ListParagraph"/>
        <w:numPr>
          <w:ilvl w:val="0"/>
          <w:numId w:val="18"/>
        </w:numPr>
        <w:tabs>
          <w:tab w:val="left" w:pos="2070"/>
        </w:tabs>
        <w:spacing w:after="60"/>
        <w:ind w:left="720"/>
        <w:contextualSpacing w:val="0"/>
        <w:rPr>
          <w:sz w:val="22"/>
          <w:szCs w:val="22"/>
        </w:rPr>
      </w:pPr>
      <w:r w:rsidRPr="00421C81">
        <w:rPr>
          <w:sz w:val="22"/>
          <w:szCs w:val="22"/>
        </w:rPr>
        <w:t>Appendix CF</w:t>
      </w:r>
      <w:r w:rsidRPr="00421C81">
        <w:rPr>
          <w:sz w:val="22"/>
          <w:szCs w:val="22"/>
        </w:rPr>
        <w:tab/>
        <w:t>Citation Formats and Glossary of Common Terms;</w:t>
      </w:r>
      <w:r w:rsidR="00C8277D">
        <w:rPr>
          <w:sz w:val="22"/>
          <w:szCs w:val="22"/>
        </w:rPr>
        <w:t xml:space="preserve"> and</w:t>
      </w:r>
    </w:p>
    <w:p w14:paraId="51C5EA49" w14:textId="77777777" w:rsidR="00ED6691" w:rsidRPr="00421C81" w:rsidRDefault="00D46B90" w:rsidP="00187A7E">
      <w:pPr>
        <w:pStyle w:val="ListParagraph"/>
        <w:numPr>
          <w:ilvl w:val="0"/>
          <w:numId w:val="18"/>
        </w:numPr>
        <w:tabs>
          <w:tab w:val="left" w:pos="2070"/>
        </w:tabs>
        <w:spacing w:after="120"/>
        <w:ind w:left="720"/>
        <w:contextualSpacing w:val="0"/>
        <w:rPr>
          <w:sz w:val="22"/>
          <w:szCs w:val="22"/>
        </w:rPr>
      </w:pPr>
      <w:r>
        <w:rPr>
          <w:sz w:val="22"/>
          <w:szCs w:val="22"/>
        </w:rPr>
        <w:t>Appendix GC</w:t>
      </w:r>
      <w:r>
        <w:rPr>
          <w:sz w:val="22"/>
          <w:szCs w:val="22"/>
        </w:rPr>
        <w:tab/>
        <w:t>General Conditions.</w:t>
      </w:r>
    </w:p>
    <w:p w14:paraId="30B9D547" w14:textId="77777777" w:rsidR="00692695" w:rsidRPr="004020F3" w:rsidRDefault="00692695" w:rsidP="00AF10FC">
      <w:pPr>
        <w:numPr>
          <w:ilvl w:val="0"/>
          <w:numId w:val="2"/>
        </w:numPr>
        <w:spacing w:after="120"/>
        <w:rPr>
          <w:sz w:val="22"/>
        </w:rPr>
      </w:pPr>
      <w:r w:rsidRPr="00BA1826">
        <w:rPr>
          <w:sz w:val="22"/>
          <w:u w:val="single"/>
        </w:rPr>
        <w:t>Applicable Regulations, Forms and Application Procedures</w:t>
      </w:r>
      <w:r w:rsidRPr="00BA1826">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w:t>
      </w:r>
      <w:r w:rsidRPr="004020F3">
        <w:rPr>
          <w:sz w:val="22"/>
        </w:rPr>
        <w:t>.  Issuance of this permit does not relieve the permittee from compliance with any applicable federal, state, or local permitting or regulations.</w:t>
      </w:r>
    </w:p>
    <w:p w14:paraId="6437C7B4" w14:textId="77777777" w:rsidR="00692695" w:rsidRDefault="00692695" w:rsidP="00AF10FC">
      <w:pPr>
        <w:numPr>
          <w:ilvl w:val="0"/>
          <w:numId w:val="2"/>
        </w:numPr>
        <w:spacing w:after="120"/>
        <w:rPr>
          <w:sz w:val="22"/>
        </w:rPr>
      </w:pPr>
      <w:r>
        <w:rPr>
          <w:sz w:val="22"/>
          <w:u w:val="single"/>
        </w:rPr>
        <w:t>New or Additional Conditions</w:t>
      </w:r>
      <w:r>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4AF52619" w14:textId="77777777" w:rsidR="00692695" w:rsidRDefault="00692695" w:rsidP="00235CFB">
      <w:pPr>
        <w:numPr>
          <w:ilvl w:val="0"/>
          <w:numId w:val="2"/>
        </w:numPr>
        <w:spacing w:after="120"/>
        <w:rPr>
          <w:sz w:val="22"/>
        </w:rPr>
      </w:pPr>
      <w:r>
        <w:rPr>
          <w:sz w:val="22"/>
          <w:u w:val="single"/>
        </w:rPr>
        <w:t>Modifications</w:t>
      </w:r>
      <w:r>
        <w:rPr>
          <w:sz w:val="22"/>
        </w:rPr>
        <w:t>:  No emissions unit shall be constructed or modified without obtaining an air construction permit from the Department.  Such permit shall be obtained prior to beginning construction or modification.  [Rules 62-210.300(1) and 62-212.300(1)(a), F.A.C.]</w:t>
      </w:r>
    </w:p>
    <w:p w14:paraId="5A7CBC39" w14:textId="236747B8" w:rsidR="00692695" w:rsidRPr="007B4F19" w:rsidRDefault="00692695" w:rsidP="00AF10FC">
      <w:pPr>
        <w:numPr>
          <w:ilvl w:val="0"/>
          <w:numId w:val="2"/>
        </w:numPr>
        <w:spacing w:after="120"/>
        <w:rPr>
          <w:sz w:val="22"/>
        </w:rPr>
      </w:pPr>
      <w:r w:rsidRPr="007B4F19">
        <w:rPr>
          <w:sz w:val="22"/>
          <w:u w:val="single"/>
        </w:rPr>
        <w:t>Title V Permit</w:t>
      </w:r>
      <w:r w:rsidRPr="007B4F19">
        <w:rPr>
          <w:sz w:val="22"/>
        </w:rPr>
        <w:t>:  This permit authorizes specific modifications and/or new construction on the affected emissions units as well as initial operation to determine compliance with conditions of this permit.  A Title V operation permit is required for regular operation of the permitted emissions unit</w:t>
      </w:r>
      <w:r w:rsidR="004020F3">
        <w:rPr>
          <w:sz w:val="22"/>
        </w:rPr>
        <w:t>s</w:t>
      </w:r>
      <w:r w:rsidRPr="007B4F19">
        <w:rPr>
          <w:sz w:val="22"/>
        </w:rPr>
        <w:t>.  The permittee shall apply for a Title V operation permit at least 90 days prior to expiration of this permit.  To apply for a Title V operation permit, the applicant shall submit the appropriate application form, compliance test results, and such additional information as the Department may by law require.  The application shall be submitted to the appropriate Permitting Authority.  [Rules 62-4.030, 62-4.050, 62-4.220, and Chapter 62-213, F.A.C.]</w:t>
      </w:r>
    </w:p>
    <w:p w14:paraId="7E4DCA51" w14:textId="77777777" w:rsidR="00ED6691" w:rsidRPr="004B47A5" w:rsidRDefault="00ED6691" w:rsidP="00AF10FC">
      <w:pPr>
        <w:numPr>
          <w:ilvl w:val="0"/>
          <w:numId w:val="2"/>
        </w:numPr>
        <w:spacing w:after="60"/>
        <w:rPr>
          <w:sz w:val="22"/>
          <w:szCs w:val="22"/>
        </w:rPr>
      </w:pPr>
      <w:r w:rsidRPr="004B47A5">
        <w:rPr>
          <w:sz w:val="22"/>
          <w:szCs w:val="22"/>
          <w:u w:val="single"/>
        </w:rPr>
        <w:t>Objectionable Odors Prohibited</w:t>
      </w:r>
      <w:r w:rsidRPr="004B47A5">
        <w:rPr>
          <w:sz w:val="22"/>
          <w:szCs w:val="22"/>
        </w:rPr>
        <w:t>:  No person shall cause, suffer, allow or permit the discharge of air pollutants which cause or contribute to an objectionable odor.  [Rule 62-296.320(2), F.A.C.]</w:t>
      </w:r>
    </w:p>
    <w:p w14:paraId="0957900C" w14:textId="77777777" w:rsidR="00ED6691" w:rsidRDefault="00ED6691" w:rsidP="00AF10FC">
      <w:pPr>
        <w:spacing w:after="120"/>
        <w:ind w:left="360"/>
        <w:rPr>
          <w:sz w:val="22"/>
          <w:szCs w:val="22"/>
        </w:rPr>
      </w:pPr>
      <w:r w:rsidRPr="00FD361D">
        <w:rPr>
          <w:i/>
          <w:sz w:val="22"/>
          <w:szCs w:val="22"/>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14:paraId="7F3DD155" w14:textId="77777777" w:rsidR="00BA582B" w:rsidRPr="00BA582B" w:rsidRDefault="00BA582B" w:rsidP="00BA582B">
      <w:pPr>
        <w:widowControl w:val="0"/>
        <w:numPr>
          <w:ilvl w:val="0"/>
          <w:numId w:val="2"/>
        </w:numPr>
        <w:spacing w:after="120"/>
        <w:rPr>
          <w:sz w:val="22"/>
        </w:rPr>
      </w:pPr>
      <w:r w:rsidRPr="002348D5">
        <w:rPr>
          <w:sz w:val="22"/>
          <w:szCs w:val="22"/>
          <w:u w:val="single"/>
        </w:rPr>
        <w:t>Unconfined Emissions of Particulate Matter</w:t>
      </w:r>
      <w:r w:rsidRPr="002348D5">
        <w:rPr>
          <w:sz w:val="22"/>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w:t>
      </w:r>
      <w:r w:rsidRPr="002348D5">
        <w:rPr>
          <w:sz w:val="22"/>
          <w:szCs w:val="22"/>
        </w:rPr>
        <w:lastRenderedPageBreak/>
        <w:t xml:space="preserve">facility with emissions of unconfined particulate matter shall specify the reasonable precautions to be taken by that facility to control the emissions of unconfined particulate matter.  </w:t>
      </w:r>
      <w:r w:rsidRPr="002348D5">
        <w:rPr>
          <w:color w:val="000000"/>
          <w:sz w:val="22"/>
          <w:szCs w:val="22"/>
        </w:rPr>
        <w:t xml:space="preserve">General reasonable precautions include the following: a. Paving and maintenance of roads, parking areas and yards; b. Application of water or chemicals to control emissions from such activities as demolition of buildings, grading roads, construction, and land clearing; c. Application of asphalt, water, oil, chemicals or other dust suppressants to unpaved roads, yards, open stock piles and similar activities; d. Removal of particulate matter from roads and other paved areas under the control of the owner or operator of the facility to prevent re-entrainment, and from buildings or work areas to prevent particulates from becoming airborne; e. Landscaping or planting of vegetation; f. Use of hoods, fans, filters, and similar equipment to contain, capture and/or vent particulate matter; g. Confining abrasive blasting where possible; and h. Enclosure or covering of conveyor systems. </w:t>
      </w:r>
      <w:r w:rsidRPr="002348D5">
        <w:rPr>
          <w:color w:val="000000"/>
          <w:sz w:val="22"/>
          <w:szCs w:val="22"/>
        </w:rPr>
        <w:br/>
        <w:t>[Rule 62-296.320(4)(c), F.A.C.]</w:t>
      </w:r>
    </w:p>
    <w:p w14:paraId="019493D5" w14:textId="77777777" w:rsidR="00B25463" w:rsidRPr="005B2669" w:rsidRDefault="00B25463" w:rsidP="00B25463">
      <w:pPr>
        <w:pStyle w:val="Caption"/>
        <w:spacing w:before="120"/>
        <w:rPr>
          <w:szCs w:val="22"/>
        </w:rPr>
      </w:pPr>
      <w:r w:rsidRPr="005B2669">
        <w:rPr>
          <w:szCs w:val="22"/>
        </w:rPr>
        <w:t>Previous Applicable Requirements</w:t>
      </w:r>
    </w:p>
    <w:p w14:paraId="3BF7FFDC" w14:textId="77777777" w:rsidR="006C2A95" w:rsidRDefault="006C2A95" w:rsidP="006C2A95">
      <w:pPr>
        <w:numPr>
          <w:ilvl w:val="0"/>
          <w:numId w:val="2"/>
        </w:numPr>
        <w:suppressAutoHyphens/>
        <w:spacing w:after="120"/>
        <w:rPr>
          <w:sz w:val="22"/>
          <w:szCs w:val="22"/>
        </w:rPr>
      </w:pPr>
      <w:r w:rsidRPr="005B2669">
        <w:rPr>
          <w:sz w:val="22"/>
          <w:szCs w:val="22"/>
          <w:u w:val="single"/>
        </w:rPr>
        <w:t>Effect on Other Permits</w:t>
      </w:r>
      <w:r w:rsidRPr="005B2669">
        <w:rPr>
          <w:sz w:val="22"/>
          <w:szCs w:val="22"/>
        </w:rPr>
        <w:t>:  The conditions of this permit supplement all previously issued air construction and operation permits for these emissions units.  Unless otherwise specified, these conditions are in addition to all other applicable permit conditions</w:t>
      </w:r>
      <w:r>
        <w:rPr>
          <w:sz w:val="22"/>
          <w:szCs w:val="22"/>
        </w:rPr>
        <w:t>, rules</w:t>
      </w:r>
      <w:r w:rsidRPr="005B2669">
        <w:rPr>
          <w:sz w:val="22"/>
          <w:szCs w:val="22"/>
        </w:rPr>
        <w:t xml:space="preserve"> and regulations.  [</w:t>
      </w:r>
      <w:r w:rsidR="002B26D9" w:rsidRPr="005B2669">
        <w:rPr>
          <w:sz w:val="22"/>
          <w:szCs w:val="22"/>
        </w:rPr>
        <w:t>Rule 62-4.070</w:t>
      </w:r>
      <w:r w:rsidR="002B26D9">
        <w:rPr>
          <w:sz w:val="22"/>
          <w:szCs w:val="22"/>
        </w:rPr>
        <w:t>(1)</w:t>
      </w:r>
      <w:r w:rsidR="00D34A5A">
        <w:rPr>
          <w:sz w:val="22"/>
          <w:szCs w:val="22"/>
        </w:rPr>
        <w:t xml:space="preserve"> </w:t>
      </w:r>
      <w:r w:rsidR="002B26D9">
        <w:rPr>
          <w:sz w:val="22"/>
          <w:szCs w:val="22"/>
        </w:rPr>
        <w:t>&amp;</w:t>
      </w:r>
      <w:r w:rsidR="00D34A5A">
        <w:rPr>
          <w:sz w:val="22"/>
          <w:szCs w:val="22"/>
        </w:rPr>
        <w:t xml:space="preserve"> </w:t>
      </w:r>
      <w:r w:rsidR="002B26D9">
        <w:rPr>
          <w:sz w:val="22"/>
          <w:szCs w:val="22"/>
        </w:rPr>
        <w:t>(3)</w:t>
      </w:r>
      <w:r w:rsidR="002B26D9" w:rsidRPr="005B2669">
        <w:rPr>
          <w:sz w:val="22"/>
          <w:szCs w:val="22"/>
        </w:rPr>
        <w:t>,</w:t>
      </w:r>
      <w:r w:rsidR="00B54909" w:rsidRPr="00546679">
        <w:rPr>
          <w:sz w:val="22"/>
          <w:szCs w:val="22"/>
        </w:rPr>
        <w:t xml:space="preserve"> </w:t>
      </w:r>
      <w:r w:rsidR="00B54909" w:rsidRPr="00D34A5A">
        <w:rPr>
          <w:sz w:val="22"/>
          <w:szCs w:val="22"/>
        </w:rPr>
        <w:t>Reasonable Assurance</w:t>
      </w:r>
      <w:r w:rsidR="00B54909" w:rsidRPr="00546679">
        <w:rPr>
          <w:sz w:val="22"/>
          <w:szCs w:val="22"/>
        </w:rPr>
        <w:t xml:space="preserve">, </w:t>
      </w:r>
      <w:r w:rsidR="002B26D9" w:rsidRPr="005B2669">
        <w:rPr>
          <w:sz w:val="22"/>
          <w:szCs w:val="22"/>
        </w:rPr>
        <w:t>F.A.C.</w:t>
      </w:r>
      <w:r w:rsidRPr="005B2669">
        <w:rPr>
          <w:sz w:val="22"/>
          <w:szCs w:val="22"/>
        </w:rPr>
        <w:t>]</w:t>
      </w:r>
    </w:p>
    <w:p w14:paraId="341F7E94" w14:textId="77777777" w:rsidR="00B25463" w:rsidRPr="006C2A95" w:rsidRDefault="00B25463" w:rsidP="006C2A95">
      <w:pPr>
        <w:numPr>
          <w:ilvl w:val="0"/>
          <w:numId w:val="2"/>
        </w:numPr>
        <w:suppressAutoHyphens/>
        <w:spacing w:after="120"/>
        <w:rPr>
          <w:sz w:val="22"/>
          <w:szCs w:val="22"/>
        </w:rPr>
        <w:sectPr w:rsidR="00B25463" w:rsidRPr="006C2A95" w:rsidSect="00976ABB">
          <w:headerReference w:type="even" r:id="rId28"/>
          <w:headerReference w:type="default" r:id="rId29"/>
          <w:headerReference w:type="first" r:id="rId30"/>
          <w:pgSz w:w="12240" w:h="15840" w:code="1"/>
          <w:pgMar w:top="720" w:right="1080" w:bottom="720" w:left="1080" w:header="576" w:footer="576" w:gutter="0"/>
          <w:paperSrc w:first="15" w:other="15"/>
          <w:cols w:space="720"/>
          <w:docGrid w:linePitch="272"/>
        </w:sectPr>
      </w:pPr>
    </w:p>
    <w:p w14:paraId="3747C909" w14:textId="77777777" w:rsidR="00580325" w:rsidRPr="006C2A2A" w:rsidRDefault="00580325" w:rsidP="00976ABB">
      <w:pPr>
        <w:pStyle w:val="BodyText3"/>
        <w:numPr>
          <w:ilvl w:val="12"/>
          <w:numId w:val="0"/>
        </w:numPr>
        <w:jc w:val="left"/>
        <w:rPr>
          <w:szCs w:val="22"/>
        </w:rPr>
      </w:pPr>
      <w:r w:rsidRPr="006C2A2A">
        <w:rPr>
          <w:szCs w:val="22"/>
        </w:rPr>
        <w:lastRenderedPageBreak/>
        <w:t>This subsection of the permit addresses the following emission unit</w:t>
      </w:r>
      <w:r>
        <w:rPr>
          <w:szCs w:val="22"/>
        </w:rPr>
        <w:t>s</w:t>
      </w:r>
      <w:r w:rsidRPr="006C2A2A">
        <w:rPr>
          <w:szCs w:val="22"/>
        </w:rPr>
        <w:t>:</w:t>
      </w:r>
    </w:p>
    <w:tbl>
      <w:tblPr>
        <w:tblW w:w="1017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00"/>
        <w:gridCol w:w="9270"/>
      </w:tblGrid>
      <w:tr w:rsidR="00580325" w:rsidRPr="00047394" w14:paraId="74C73B41" w14:textId="77777777" w:rsidTr="00D85B56">
        <w:tc>
          <w:tcPr>
            <w:tcW w:w="900" w:type="dxa"/>
            <w:tcBorders>
              <w:top w:val="single" w:sz="12" w:space="0" w:color="auto"/>
              <w:left w:val="single" w:sz="12" w:space="0" w:color="auto"/>
              <w:bottom w:val="single" w:sz="12" w:space="0" w:color="auto"/>
              <w:right w:val="single" w:sz="12" w:space="0" w:color="auto"/>
            </w:tcBorders>
            <w:shd w:val="clear" w:color="auto" w:fill="B8CCE4" w:themeFill="accent1" w:themeFillTint="66"/>
          </w:tcPr>
          <w:p w14:paraId="57F82CDE" w14:textId="18C2C6C3" w:rsidR="00580325" w:rsidRPr="006C2A2A" w:rsidRDefault="00D85B56" w:rsidP="00D85B56">
            <w:pPr>
              <w:rPr>
                <w:b/>
                <w:sz w:val="22"/>
                <w:szCs w:val="22"/>
              </w:rPr>
            </w:pPr>
            <w:r>
              <w:rPr>
                <w:b/>
                <w:sz w:val="22"/>
                <w:szCs w:val="22"/>
              </w:rPr>
              <w:br w:type="page"/>
            </w:r>
            <w:r>
              <w:rPr>
                <w:b/>
                <w:sz w:val="22"/>
                <w:szCs w:val="22"/>
              </w:rPr>
              <w:br w:type="page"/>
              <w:t>E</w:t>
            </w:r>
            <w:r w:rsidR="00580325" w:rsidRPr="006C2A2A">
              <w:rPr>
                <w:b/>
                <w:sz w:val="22"/>
                <w:szCs w:val="22"/>
              </w:rPr>
              <w:t>U No.</w:t>
            </w:r>
          </w:p>
        </w:tc>
        <w:tc>
          <w:tcPr>
            <w:tcW w:w="9270" w:type="dxa"/>
            <w:tcBorders>
              <w:top w:val="single" w:sz="12" w:space="0" w:color="auto"/>
              <w:left w:val="single" w:sz="12" w:space="0" w:color="auto"/>
              <w:bottom w:val="single" w:sz="12" w:space="0" w:color="auto"/>
              <w:right w:val="single" w:sz="12" w:space="0" w:color="auto"/>
            </w:tcBorders>
            <w:shd w:val="clear" w:color="auto" w:fill="B8CCE4" w:themeFill="accent1" w:themeFillTint="66"/>
          </w:tcPr>
          <w:p w14:paraId="66DE2F3E" w14:textId="77777777" w:rsidR="00580325" w:rsidRPr="006C2A2A" w:rsidRDefault="00580325" w:rsidP="00F96CCE">
            <w:pPr>
              <w:rPr>
                <w:b/>
                <w:sz w:val="22"/>
                <w:szCs w:val="22"/>
              </w:rPr>
            </w:pPr>
            <w:r w:rsidRPr="006C2A2A">
              <w:rPr>
                <w:b/>
                <w:sz w:val="22"/>
                <w:szCs w:val="22"/>
              </w:rPr>
              <w:t>Brief Description</w:t>
            </w:r>
          </w:p>
        </w:tc>
      </w:tr>
      <w:tr w:rsidR="00580325" w:rsidRPr="00047394" w14:paraId="6A7F02B3" w14:textId="77777777" w:rsidTr="00D85B56">
        <w:tc>
          <w:tcPr>
            <w:tcW w:w="900" w:type="dxa"/>
            <w:tcBorders>
              <w:top w:val="single" w:sz="12" w:space="0" w:color="auto"/>
              <w:left w:val="single" w:sz="12" w:space="0" w:color="auto"/>
              <w:bottom w:val="single" w:sz="8" w:space="0" w:color="auto"/>
              <w:right w:val="single" w:sz="12" w:space="0" w:color="auto"/>
            </w:tcBorders>
          </w:tcPr>
          <w:p w14:paraId="1A3935BC" w14:textId="77777777" w:rsidR="00580325" w:rsidRPr="000C00E8" w:rsidRDefault="00580325" w:rsidP="00580325">
            <w:pPr>
              <w:pStyle w:val="BodyText2"/>
              <w:spacing w:after="0"/>
              <w:jc w:val="center"/>
              <w:rPr>
                <w:szCs w:val="22"/>
              </w:rPr>
            </w:pPr>
            <w:r w:rsidRPr="000C00E8">
              <w:rPr>
                <w:szCs w:val="22"/>
              </w:rPr>
              <w:t>004</w:t>
            </w:r>
          </w:p>
        </w:tc>
        <w:tc>
          <w:tcPr>
            <w:tcW w:w="9270" w:type="dxa"/>
            <w:tcBorders>
              <w:top w:val="single" w:sz="12" w:space="0" w:color="auto"/>
              <w:left w:val="single" w:sz="12" w:space="0" w:color="auto"/>
              <w:bottom w:val="single" w:sz="8" w:space="0" w:color="auto"/>
              <w:right w:val="single" w:sz="12" w:space="0" w:color="auto"/>
            </w:tcBorders>
          </w:tcPr>
          <w:p w14:paraId="1FCF305C" w14:textId="77777777" w:rsidR="00580325" w:rsidRPr="000C00E8" w:rsidRDefault="00580325" w:rsidP="00580325">
            <w:pPr>
              <w:pStyle w:val="BodyText2"/>
              <w:spacing w:after="0"/>
              <w:rPr>
                <w:szCs w:val="22"/>
              </w:rPr>
            </w:pPr>
            <w:r w:rsidRPr="000C00E8">
              <w:rPr>
                <w:szCs w:val="22"/>
              </w:rPr>
              <w:t>No. 7 Sulfuric Acid Plant</w:t>
            </w:r>
          </w:p>
        </w:tc>
      </w:tr>
      <w:tr w:rsidR="00580325" w:rsidRPr="00047394" w14:paraId="5D0CB719" w14:textId="77777777" w:rsidTr="00D85B56">
        <w:tc>
          <w:tcPr>
            <w:tcW w:w="900" w:type="dxa"/>
            <w:tcBorders>
              <w:top w:val="single" w:sz="8" w:space="0" w:color="auto"/>
              <w:left w:val="single" w:sz="12" w:space="0" w:color="auto"/>
              <w:bottom w:val="single" w:sz="8" w:space="0" w:color="auto"/>
              <w:right w:val="single" w:sz="12" w:space="0" w:color="auto"/>
            </w:tcBorders>
          </w:tcPr>
          <w:p w14:paraId="25977F98" w14:textId="77777777" w:rsidR="00580325" w:rsidRPr="000C00E8" w:rsidRDefault="00580325" w:rsidP="00F96CCE">
            <w:pPr>
              <w:pStyle w:val="BodyText2"/>
              <w:spacing w:after="0"/>
              <w:jc w:val="center"/>
              <w:rPr>
                <w:szCs w:val="22"/>
              </w:rPr>
            </w:pPr>
            <w:r w:rsidRPr="000C00E8">
              <w:rPr>
                <w:szCs w:val="22"/>
              </w:rPr>
              <w:t>005</w:t>
            </w:r>
          </w:p>
        </w:tc>
        <w:tc>
          <w:tcPr>
            <w:tcW w:w="9270" w:type="dxa"/>
            <w:tcBorders>
              <w:top w:val="single" w:sz="8" w:space="0" w:color="auto"/>
              <w:left w:val="single" w:sz="12" w:space="0" w:color="auto"/>
              <w:bottom w:val="single" w:sz="8" w:space="0" w:color="auto"/>
              <w:right w:val="single" w:sz="12" w:space="0" w:color="auto"/>
            </w:tcBorders>
          </w:tcPr>
          <w:p w14:paraId="4006B9A5" w14:textId="77777777" w:rsidR="00580325" w:rsidRPr="000C00E8" w:rsidRDefault="00580325" w:rsidP="00F96CCE">
            <w:pPr>
              <w:pStyle w:val="BodyText2"/>
              <w:spacing w:after="0"/>
              <w:rPr>
                <w:szCs w:val="22"/>
              </w:rPr>
            </w:pPr>
            <w:r w:rsidRPr="000C00E8">
              <w:rPr>
                <w:szCs w:val="22"/>
              </w:rPr>
              <w:t>No. 8 Sulfuric Acid Plant</w:t>
            </w:r>
          </w:p>
        </w:tc>
      </w:tr>
      <w:tr w:rsidR="00580325" w:rsidRPr="00047394" w14:paraId="76C777A7" w14:textId="77777777" w:rsidTr="00D85B56">
        <w:tc>
          <w:tcPr>
            <w:tcW w:w="900" w:type="dxa"/>
            <w:tcBorders>
              <w:top w:val="single" w:sz="8" w:space="0" w:color="auto"/>
              <w:left w:val="single" w:sz="12" w:space="0" w:color="auto"/>
              <w:bottom w:val="single" w:sz="12" w:space="0" w:color="auto"/>
              <w:right w:val="single" w:sz="12" w:space="0" w:color="auto"/>
            </w:tcBorders>
          </w:tcPr>
          <w:p w14:paraId="4BD910D9" w14:textId="77777777" w:rsidR="00580325" w:rsidRPr="000C00E8" w:rsidRDefault="00580325" w:rsidP="00F96CCE">
            <w:pPr>
              <w:pStyle w:val="BodyText2"/>
              <w:spacing w:after="0"/>
              <w:jc w:val="center"/>
              <w:rPr>
                <w:szCs w:val="22"/>
              </w:rPr>
            </w:pPr>
            <w:r w:rsidRPr="000C00E8">
              <w:rPr>
                <w:szCs w:val="22"/>
              </w:rPr>
              <w:t>006</w:t>
            </w:r>
          </w:p>
        </w:tc>
        <w:tc>
          <w:tcPr>
            <w:tcW w:w="9270" w:type="dxa"/>
            <w:tcBorders>
              <w:top w:val="single" w:sz="8" w:space="0" w:color="auto"/>
              <w:left w:val="single" w:sz="12" w:space="0" w:color="auto"/>
              <w:bottom w:val="single" w:sz="12" w:space="0" w:color="auto"/>
              <w:right w:val="single" w:sz="12" w:space="0" w:color="auto"/>
            </w:tcBorders>
          </w:tcPr>
          <w:p w14:paraId="61683BB5" w14:textId="77777777" w:rsidR="00580325" w:rsidRPr="000C00E8" w:rsidRDefault="00580325" w:rsidP="00F96CCE">
            <w:pPr>
              <w:pStyle w:val="BodyText2"/>
              <w:spacing w:after="0"/>
              <w:rPr>
                <w:szCs w:val="22"/>
              </w:rPr>
            </w:pPr>
            <w:r w:rsidRPr="000C00E8">
              <w:rPr>
                <w:szCs w:val="22"/>
              </w:rPr>
              <w:t>No. 9 Sulfuric Acid Plant</w:t>
            </w:r>
          </w:p>
        </w:tc>
      </w:tr>
      <w:tr w:rsidR="000D7C41" w:rsidRPr="00047394" w14:paraId="4FAE421F" w14:textId="77777777" w:rsidTr="001F1916">
        <w:tc>
          <w:tcPr>
            <w:tcW w:w="10170" w:type="dxa"/>
            <w:gridSpan w:val="2"/>
            <w:tcBorders>
              <w:top w:val="single" w:sz="12" w:space="0" w:color="auto"/>
              <w:left w:val="single" w:sz="12" w:space="0" w:color="auto"/>
              <w:bottom w:val="single" w:sz="12" w:space="0" w:color="auto"/>
              <w:right w:val="single" w:sz="12" w:space="0" w:color="auto"/>
            </w:tcBorders>
          </w:tcPr>
          <w:p w14:paraId="5D4626E5" w14:textId="5953F9C4" w:rsidR="000D7C41" w:rsidRPr="00F55854" w:rsidRDefault="000D7C41" w:rsidP="00EE627A">
            <w:pPr>
              <w:spacing w:before="120" w:after="60"/>
              <w:rPr>
                <w:sz w:val="22"/>
                <w:szCs w:val="22"/>
              </w:rPr>
            </w:pPr>
            <w:r w:rsidRPr="00F55854">
              <w:rPr>
                <w:i/>
                <w:sz w:val="22"/>
                <w:szCs w:val="22"/>
              </w:rPr>
              <w:t>Descriptions</w:t>
            </w:r>
            <w:r w:rsidRPr="00F55854">
              <w:rPr>
                <w:sz w:val="22"/>
                <w:szCs w:val="22"/>
              </w:rPr>
              <w:t>:</w:t>
            </w:r>
            <w:r>
              <w:rPr>
                <w:sz w:val="22"/>
                <w:szCs w:val="22"/>
              </w:rPr>
              <w:t xml:space="preserve">  </w:t>
            </w:r>
            <w:r w:rsidRPr="00F55854">
              <w:rPr>
                <w:sz w:val="22"/>
                <w:szCs w:val="22"/>
              </w:rPr>
              <w:t>Sulfuric Acid Plants (SAPs) No</w:t>
            </w:r>
            <w:r w:rsidR="005A719A">
              <w:rPr>
                <w:sz w:val="22"/>
                <w:szCs w:val="22"/>
              </w:rPr>
              <w:t>s</w:t>
            </w:r>
            <w:r w:rsidRPr="00F55854">
              <w:rPr>
                <w:sz w:val="22"/>
                <w:szCs w:val="22"/>
              </w:rPr>
              <w:t xml:space="preserve">. 7, 8 and 9 have a design capacity of 3,200 tons per day (TPD), 2,700 TPD, and 3,400 TPD of 100% sulfuric acid, respectively.  Each SAP recovers a portion of the waste heat (steam) for process use and to generate electricity.  Waste heat recovery reduces plume visibility.  There are two electrical generators at each SAP, rated at 35 </w:t>
            </w:r>
            <w:r w:rsidR="00EE627A">
              <w:rPr>
                <w:sz w:val="22"/>
                <w:szCs w:val="22"/>
              </w:rPr>
              <w:t>megawa</w:t>
            </w:r>
            <w:r w:rsidRPr="00F55854">
              <w:rPr>
                <w:sz w:val="22"/>
                <w:szCs w:val="22"/>
              </w:rPr>
              <w:t>tts (</w:t>
            </w:r>
            <w:r w:rsidR="00EE627A">
              <w:rPr>
                <w:sz w:val="22"/>
                <w:szCs w:val="22"/>
              </w:rPr>
              <w:t>M</w:t>
            </w:r>
            <w:r w:rsidRPr="00F55854">
              <w:rPr>
                <w:sz w:val="22"/>
                <w:szCs w:val="22"/>
              </w:rPr>
              <w:t xml:space="preserve">W) and 36 </w:t>
            </w:r>
            <w:r w:rsidR="00EE627A">
              <w:rPr>
                <w:sz w:val="22"/>
                <w:szCs w:val="22"/>
              </w:rPr>
              <w:t>M</w:t>
            </w:r>
            <w:r w:rsidRPr="00F55854">
              <w:rPr>
                <w:sz w:val="22"/>
                <w:szCs w:val="22"/>
              </w:rPr>
              <w:t xml:space="preserve">W for a total of 71 </w:t>
            </w:r>
            <w:r w:rsidR="00EE627A">
              <w:rPr>
                <w:sz w:val="22"/>
                <w:szCs w:val="22"/>
              </w:rPr>
              <w:t>M</w:t>
            </w:r>
            <w:r w:rsidRPr="00F55854">
              <w:rPr>
                <w:sz w:val="22"/>
                <w:szCs w:val="22"/>
              </w:rPr>
              <w:t xml:space="preserve">W.  These plants are sulfur burning, </w:t>
            </w:r>
            <w:r w:rsidR="005A719A" w:rsidRPr="00F55854">
              <w:rPr>
                <w:sz w:val="22"/>
                <w:szCs w:val="22"/>
              </w:rPr>
              <w:t>double</w:t>
            </w:r>
            <w:r w:rsidR="005A719A">
              <w:rPr>
                <w:sz w:val="22"/>
                <w:szCs w:val="22"/>
              </w:rPr>
              <w:t>-</w:t>
            </w:r>
            <w:r w:rsidRPr="00F55854">
              <w:rPr>
                <w:sz w:val="22"/>
                <w:szCs w:val="22"/>
              </w:rPr>
              <w:t xml:space="preserve">conversion, </w:t>
            </w:r>
            <w:r w:rsidR="005A719A">
              <w:rPr>
                <w:sz w:val="22"/>
                <w:szCs w:val="22"/>
              </w:rPr>
              <w:t xml:space="preserve">and </w:t>
            </w:r>
            <w:r w:rsidR="005A719A" w:rsidRPr="00F55854">
              <w:rPr>
                <w:sz w:val="22"/>
                <w:szCs w:val="22"/>
              </w:rPr>
              <w:t>double</w:t>
            </w:r>
            <w:r w:rsidR="005A719A">
              <w:rPr>
                <w:sz w:val="22"/>
                <w:szCs w:val="22"/>
              </w:rPr>
              <w:t>-</w:t>
            </w:r>
            <w:r w:rsidRPr="00F55854">
              <w:rPr>
                <w:sz w:val="22"/>
                <w:szCs w:val="22"/>
              </w:rPr>
              <w:t xml:space="preserve">absorption plants </w:t>
            </w:r>
            <w:r w:rsidR="005A719A">
              <w:rPr>
                <w:sz w:val="22"/>
                <w:szCs w:val="22"/>
              </w:rPr>
              <w:t xml:space="preserve">based on the </w:t>
            </w:r>
            <w:r w:rsidRPr="00F55854">
              <w:rPr>
                <w:sz w:val="22"/>
                <w:szCs w:val="22"/>
              </w:rPr>
              <w:t>Leonard-Monsanto design.  Sulfur is burned with dried atmospher</w:t>
            </w:r>
            <w:r w:rsidR="005A719A">
              <w:rPr>
                <w:sz w:val="22"/>
                <w:szCs w:val="22"/>
              </w:rPr>
              <w:t>ic</w:t>
            </w:r>
            <w:r w:rsidRPr="00F55854">
              <w:rPr>
                <w:sz w:val="22"/>
                <w:szCs w:val="22"/>
              </w:rPr>
              <w:t xml:space="preserve"> oxygen to produce sulfur dioxide (SO</w:t>
            </w:r>
            <w:r w:rsidRPr="00F55854">
              <w:rPr>
                <w:sz w:val="22"/>
                <w:szCs w:val="22"/>
                <w:vertAlign w:val="subscript"/>
              </w:rPr>
              <w:t>2</w:t>
            </w:r>
            <w:r w:rsidRPr="00F55854">
              <w:rPr>
                <w:sz w:val="22"/>
                <w:szCs w:val="22"/>
              </w:rPr>
              <w:t>).  The sulfur dioxide is catalytically oxidized to sulfur trioxide (SO</w:t>
            </w:r>
            <w:r w:rsidRPr="00F55854">
              <w:rPr>
                <w:sz w:val="22"/>
                <w:szCs w:val="22"/>
                <w:vertAlign w:val="subscript"/>
              </w:rPr>
              <w:t>3</w:t>
            </w:r>
            <w:r w:rsidRPr="00F55854">
              <w:rPr>
                <w:sz w:val="22"/>
                <w:szCs w:val="22"/>
              </w:rPr>
              <w:t>) over a catalyst bed.  The sulfur trioxide is then absorbed in sulfuric acid.  The remaining sulfur dioxide, not previously oxidized, is passed over a final converter bed of catalyst and the sulfur trioxide produced is then absorbed in sulfuric acid.  SAP Nos. 7, 8 and 9 began operating in 1961, 1965</w:t>
            </w:r>
            <w:r>
              <w:rPr>
                <w:sz w:val="22"/>
                <w:szCs w:val="22"/>
              </w:rPr>
              <w:t xml:space="preserve"> and</w:t>
            </w:r>
            <w:r w:rsidRPr="00F55854">
              <w:rPr>
                <w:sz w:val="22"/>
                <w:szCs w:val="22"/>
              </w:rPr>
              <w:t xml:space="preserve"> 1974, respectively.</w:t>
            </w:r>
          </w:p>
          <w:p w14:paraId="674F0850" w14:textId="626710BC" w:rsidR="000D7C41" w:rsidRPr="00F55854" w:rsidRDefault="000D7C41" w:rsidP="00EE627A">
            <w:pPr>
              <w:spacing w:after="60"/>
              <w:rPr>
                <w:sz w:val="22"/>
                <w:szCs w:val="22"/>
              </w:rPr>
            </w:pPr>
            <w:r w:rsidRPr="000D7C41">
              <w:rPr>
                <w:i/>
                <w:sz w:val="22"/>
                <w:szCs w:val="22"/>
              </w:rPr>
              <w:t xml:space="preserve">Air </w:t>
            </w:r>
            <w:r>
              <w:rPr>
                <w:i/>
                <w:sz w:val="22"/>
                <w:szCs w:val="22"/>
              </w:rPr>
              <w:t>P</w:t>
            </w:r>
            <w:r w:rsidRPr="000D7C41">
              <w:rPr>
                <w:i/>
                <w:sz w:val="22"/>
                <w:szCs w:val="22"/>
              </w:rPr>
              <w:t xml:space="preserve">ollution </w:t>
            </w:r>
            <w:r>
              <w:rPr>
                <w:i/>
                <w:sz w:val="22"/>
                <w:szCs w:val="22"/>
              </w:rPr>
              <w:t>C</w:t>
            </w:r>
            <w:r w:rsidRPr="000D7C41">
              <w:rPr>
                <w:i/>
                <w:sz w:val="22"/>
                <w:szCs w:val="22"/>
              </w:rPr>
              <w:t xml:space="preserve">ontrol </w:t>
            </w:r>
            <w:r>
              <w:rPr>
                <w:i/>
                <w:sz w:val="22"/>
                <w:szCs w:val="22"/>
              </w:rPr>
              <w:t>S</w:t>
            </w:r>
            <w:r w:rsidRPr="000D7C41">
              <w:rPr>
                <w:i/>
                <w:sz w:val="22"/>
                <w:szCs w:val="22"/>
              </w:rPr>
              <w:t xml:space="preserve">ystems and </w:t>
            </w:r>
            <w:r>
              <w:rPr>
                <w:i/>
                <w:sz w:val="22"/>
                <w:szCs w:val="22"/>
              </w:rPr>
              <w:t>M</w:t>
            </w:r>
            <w:r w:rsidRPr="000D7C41">
              <w:rPr>
                <w:i/>
                <w:sz w:val="22"/>
                <w:szCs w:val="22"/>
              </w:rPr>
              <w:t>easures</w:t>
            </w:r>
            <w:r w:rsidRPr="000D7C41">
              <w:rPr>
                <w:sz w:val="22"/>
                <w:szCs w:val="22"/>
              </w:rPr>
              <w:t xml:space="preserve">:  </w:t>
            </w:r>
            <w:r w:rsidRPr="00F55854">
              <w:rPr>
                <w:sz w:val="22"/>
                <w:szCs w:val="22"/>
              </w:rPr>
              <w:t>The control of SO</w:t>
            </w:r>
            <w:r w:rsidRPr="00777A69">
              <w:rPr>
                <w:sz w:val="22"/>
                <w:szCs w:val="22"/>
                <w:vertAlign w:val="subscript"/>
              </w:rPr>
              <w:t>2</w:t>
            </w:r>
            <w:r w:rsidRPr="00F55854">
              <w:rPr>
                <w:sz w:val="22"/>
                <w:szCs w:val="22"/>
              </w:rPr>
              <w:t xml:space="preserve"> emissions is primarily by the process itself.  Currently, a </w:t>
            </w:r>
            <w:r w:rsidR="005A719A" w:rsidRPr="00F55854">
              <w:rPr>
                <w:sz w:val="22"/>
                <w:szCs w:val="22"/>
              </w:rPr>
              <w:t>double</w:t>
            </w:r>
            <w:r w:rsidR="005A719A">
              <w:rPr>
                <w:sz w:val="22"/>
                <w:szCs w:val="22"/>
              </w:rPr>
              <w:t>-</w:t>
            </w:r>
            <w:r w:rsidRPr="00F55854">
              <w:rPr>
                <w:sz w:val="22"/>
                <w:szCs w:val="22"/>
              </w:rPr>
              <w:t xml:space="preserve">conversion, </w:t>
            </w:r>
            <w:r w:rsidR="005A719A" w:rsidRPr="00F55854">
              <w:rPr>
                <w:sz w:val="22"/>
                <w:szCs w:val="22"/>
              </w:rPr>
              <w:t>double</w:t>
            </w:r>
            <w:r w:rsidR="005A719A">
              <w:rPr>
                <w:sz w:val="22"/>
                <w:szCs w:val="22"/>
              </w:rPr>
              <w:t>-</w:t>
            </w:r>
            <w:r w:rsidRPr="00F55854">
              <w:rPr>
                <w:sz w:val="22"/>
                <w:szCs w:val="22"/>
              </w:rPr>
              <w:t>absorption plant efficiently converts SO</w:t>
            </w:r>
            <w:r w:rsidRPr="00777A69">
              <w:rPr>
                <w:sz w:val="22"/>
                <w:szCs w:val="22"/>
                <w:vertAlign w:val="subscript"/>
              </w:rPr>
              <w:t>2</w:t>
            </w:r>
            <w:r w:rsidRPr="000D7C41">
              <w:rPr>
                <w:sz w:val="22"/>
                <w:szCs w:val="22"/>
              </w:rPr>
              <w:t xml:space="preserve"> </w:t>
            </w:r>
            <w:r w:rsidRPr="00F55854">
              <w:rPr>
                <w:sz w:val="22"/>
                <w:szCs w:val="22"/>
              </w:rPr>
              <w:t>to SO</w:t>
            </w:r>
            <w:r w:rsidRPr="00777A69">
              <w:rPr>
                <w:sz w:val="22"/>
                <w:szCs w:val="22"/>
                <w:vertAlign w:val="subscript"/>
              </w:rPr>
              <w:t>3</w:t>
            </w:r>
            <w:r w:rsidRPr="000D7C41">
              <w:rPr>
                <w:sz w:val="22"/>
                <w:szCs w:val="22"/>
              </w:rPr>
              <w:t xml:space="preserve"> </w:t>
            </w:r>
            <w:r w:rsidRPr="00F55854">
              <w:rPr>
                <w:sz w:val="22"/>
                <w:szCs w:val="22"/>
              </w:rPr>
              <w:t>then SO</w:t>
            </w:r>
            <w:r w:rsidRPr="00777A69">
              <w:rPr>
                <w:sz w:val="22"/>
                <w:szCs w:val="22"/>
                <w:vertAlign w:val="subscript"/>
              </w:rPr>
              <w:t>3</w:t>
            </w:r>
            <w:r w:rsidRPr="000D7C41">
              <w:rPr>
                <w:sz w:val="22"/>
                <w:szCs w:val="22"/>
              </w:rPr>
              <w:t xml:space="preserve"> </w:t>
            </w:r>
            <w:r w:rsidRPr="00F55854">
              <w:rPr>
                <w:sz w:val="22"/>
                <w:szCs w:val="22"/>
              </w:rPr>
              <w:t xml:space="preserve">reacts in a mixture of water and sulfuric acid to produce sulfuric acid.  In a </w:t>
            </w:r>
            <w:r w:rsidR="005A719A" w:rsidRPr="00F55854">
              <w:rPr>
                <w:sz w:val="22"/>
                <w:szCs w:val="22"/>
              </w:rPr>
              <w:t>double</w:t>
            </w:r>
            <w:r w:rsidR="005A719A">
              <w:rPr>
                <w:sz w:val="22"/>
                <w:szCs w:val="22"/>
              </w:rPr>
              <w:t>-</w:t>
            </w:r>
            <w:r w:rsidRPr="00F55854">
              <w:rPr>
                <w:sz w:val="22"/>
                <w:szCs w:val="22"/>
              </w:rPr>
              <w:t>absorption system, the conversion efficiency from SO</w:t>
            </w:r>
            <w:r w:rsidRPr="00777A69">
              <w:rPr>
                <w:sz w:val="22"/>
                <w:szCs w:val="22"/>
                <w:vertAlign w:val="subscript"/>
              </w:rPr>
              <w:t>2</w:t>
            </w:r>
            <w:r w:rsidRPr="000D7C41">
              <w:rPr>
                <w:sz w:val="22"/>
                <w:szCs w:val="22"/>
              </w:rPr>
              <w:t xml:space="preserve"> </w:t>
            </w:r>
            <w:r w:rsidRPr="00F55854">
              <w:rPr>
                <w:sz w:val="22"/>
                <w:szCs w:val="22"/>
              </w:rPr>
              <w:t>to SO</w:t>
            </w:r>
            <w:r w:rsidRPr="00777A69">
              <w:rPr>
                <w:sz w:val="22"/>
                <w:szCs w:val="22"/>
                <w:vertAlign w:val="subscript"/>
              </w:rPr>
              <w:t>3</w:t>
            </w:r>
            <w:r w:rsidRPr="000D7C41">
              <w:rPr>
                <w:sz w:val="22"/>
                <w:szCs w:val="22"/>
              </w:rPr>
              <w:t xml:space="preserve"> </w:t>
            </w:r>
            <w:r w:rsidRPr="00F55854">
              <w:rPr>
                <w:sz w:val="22"/>
                <w:szCs w:val="22"/>
              </w:rPr>
              <w:t xml:space="preserve">is at least 99.7%.  </w:t>
            </w:r>
            <w:r w:rsidRPr="000D7C41">
              <w:rPr>
                <w:sz w:val="22"/>
                <w:szCs w:val="22"/>
              </w:rPr>
              <w:t xml:space="preserve">All three plants currently use vanadium </w:t>
            </w:r>
            <w:r w:rsidR="00EE627A">
              <w:rPr>
                <w:sz w:val="22"/>
                <w:szCs w:val="22"/>
              </w:rPr>
              <w:t xml:space="preserve">and cesium </w:t>
            </w:r>
            <w:r w:rsidRPr="000D7C41">
              <w:rPr>
                <w:sz w:val="22"/>
                <w:szCs w:val="22"/>
              </w:rPr>
              <w:t>catalyst</w:t>
            </w:r>
            <w:r w:rsidR="00EE627A">
              <w:rPr>
                <w:sz w:val="22"/>
                <w:szCs w:val="22"/>
              </w:rPr>
              <w:t>s</w:t>
            </w:r>
            <w:r w:rsidRPr="000D7C41">
              <w:rPr>
                <w:sz w:val="22"/>
                <w:szCs w:val="22"/>
              </w:rPr>
              <w:t xml:space="preserve"> in the converters</w:t>
            </w:r>
            <w:r w:rsidRPr="00F55854">
              <w:rPr>
                <w:sz w:val="22"/>
                <w:szCs w:val="22"/>
              </w:rPr>
              <w:t xml:space="preserve">.  </w:t>
            </w:r>
          </w:p>
          <w:p w14:paraId="5DFEDF32" w14:textId="3B7EB455" w:rsidR="000D7C41" w:rsidRPr="00F55854" w:rsidRDefault="000D7C41" w:rsidP="00EE627A">
            <w:pPr>
              <w:spacing w:after="60"/>
              <w:rPr>
                <w:sz w:val="22"/>
                <w:szCs w:val="22"/>
              </w:rPr>
            </w:pPr>
            <w:r w:rsidRPr="000D7C41">
              <w:rPr>
                <w:i/>
                <w:sz w:val="22"/>
                <w:szCs w:val="22"/>
              </w:rPr>
              <w:t>Monitors</w:t>
            </w:r>
            <w:r w:rsidRPr="000D7C41">
              <w:rPr>
                <w:sz w:val="22"/>
                <w:szCs w:val="22"/>
              </w:rPr>
              <w:t>:</w:t>
            </w:r>
            <w:r w:rsidRPr="00F55854">
              <w:rPr>
                <w:sz w:val="22"/>
                <w:szCs w:val="22"/>
              </w:rPr>
              <w:t xml:space="preserve">  Each SAP is equipped with an existing SO</w:t>
            </w:r>
            <w:r w:rsidRPr="00777A69">
              <w:rPr>
                <w:sz w:val="22"/>
                <w:szCs w:val="22"/>
                <w:vertAlign w:val="subscript"/>
              </w:rPr>
              <w:t>2</w:t>
            </w:r>
            <w:r w:rsidRPr="00F55854">
              <w:rPr>
                <w:sz w:val="22"/>
                <w:szCs w:val="22"/>
              </w:rPr>
              <w:t xml:space="preserve"> continuous emissions monitoring system (CEMS).  The SO</w:t>
            </w:r>
            <w:r w:rsidRPr="00777A69">
              <w:rPr>
                <w:sz w:val="22"/>
                <w:szCs w:val="22"/>
                <w:vertAlign w:val="subscript"/>
              </w:rPr>
              <w:t>2</w:t>
            </w:r>
            <w:r w:rsidRPr="00F55854">
              <w:rPr>
                <w:sz w:val="22"/>
                <w:szCs w:val="22"/>
              </w:rPr>
              <w:t xml:space="preserve"> CEMS </w:t>
            </w:r>
            <w:r w:rsidR="00DB1CD7">
              <w:rPr>
                <w:sz w:val="22"/>
                <w:szCs w:val="22"/>
              </w:rPr>
              <w:t>are</w:t>
            </w:r>
            <w:r w:rsidRPr="00F55854">
              <w:rPr>
                <w:sz w:val="22"/>
                <w:szCs w:val="22"/>
              </w:rPr>
              <w:t xml:space="preserve"> required by the Standards of Performance for New Stationary Sources (NSPS).  </w:t>
            </w:r>
          </w:p>
          <w:p w14:paraId="15C55DDA" w14:textId="06D8F28E" w:rsidR="000D7C41" w:rsidRPr="000C00E8" w:rsidRDefault="000D7C41" w:rsidP="00EE627A">
            <w:pPr>
              <w:spacing w:before="120" w:after="60"/>
              <w:rPr>
                <w:szCs w:val="22"/>
              </w:rPr>
            </w:pPr>
            <w:r w:rsidRPr="000D7C41">
              <w:rPr>
                <w:i/>
                <w:sz w:val="22"/>
                <w:szCs w:val="22"/>
              </w:rPr>
              <w:t>Stack Parameters</w:t>
            </w:r>
            <w:r w:rsidRPr="00F55854">
              <w:rPr>
                <w:sz w:val="22"/>
                <w:szCs w:val="22"/>
              </w:rPr>
              <w:t xml:space="preserve">:  Emissions not absorbed by each double absorption system are </w:t>
            </w:r>
            <w:r>
              <w:rPr>
                <w:sz w:val="22"/>
                <w:szCs w:val="22"/>
              </w:rPr>
              <w:t xml:space="preserve">currently </w:t>
            </w:r>
            <w:r w:rsidRPr="00F55854">
              <w:rPr>
                <w:sz w:val="22"/>
                <w:szCs w:val="22"/>
              </w:rPr>
              <w:t xml:space="preserve">vented through </w:t>
            </w:r>
            <w:r w:rsidR="00DB1CD7" w:rsidRPr="00F55854">
              <w:rPr>
                <w:sz w:val="22"/>
                <w:szCs w:val="22"/>
              </w:rPr>
              <w:t>150</w:t>
            </w:r>
            <w:r w:rsidR="00DB1CD7">
              <w:rPr>
                <w:sz w:val="22"/>
                <w:szCs w:val="22"/>
              </w:rPr>
              <w:t>-</w:t>
            </w:r>
            <w:r w:rsidRPr="00F55854">
              <w:rPr>
                <w:sz w:val="22"/>
                <w:szCs w:val="22"/>
              </w:rPr>
              <w:t xml:space="preserve">foot </w:t>
            </w:r>
            <w:r w:rsidR="00DB1CD7">
              <w:rPr>
                <w:sz w:val="22"/>
                <w:szCs w:val="22"/>
              </w:rPr>
              <w:t xml:space="preserve">tall </w:t>
            </w:r>
            <w:r w:rsidRPr="00F55854">
              <w:rPr>
                <w:sz w:val="22"/>
                <w:szCs w:val="22"/>
              </w:rPr>
              <w:t>stack</w:t>
            </w:r>
            <w:r w:rsidR="005A719A">
              <w:rPr>
                <w:sz w:val="22"/>
                <w:szCs w:val="22"/>
              </w:rPr>
              <w:t xml:space="preserve"> for each SAP</w:t>
            </w:r>
            <w:r w:rsidRPr="00F55854">
              <w:rPr>
                <w:sz w:val="22"/>
                <w:szCs w:val="22"/>
              </w:rPr>
              <w:t xml:space="preserve">.  The stack exhaust gas characteristics for </w:t>
            </w:r>
            <w:r w:rsidRPr="000D7C41">
              <w:rPr>
                <w:sz w:val="22"/>
                <w:szCs w:val="22"/>
              </w:rPr>
              <w:t xml:space="preserve">SAP Nos. 7, 8 and 9 </w:t>
            </w:r>
            <w:r w:rsidRPr="00F55854">
              <w:rPr>
                <w:sz w:val="22"/>
                <w:szCs w:val="22"/>
              </w:rPr>
              <w:t>are</w:t>
            </w:r>
            <w:r w:rsidR="005A719A">
              <w:rPr>
                <w:sz w:val="22"/>
                <w:szCs w:val="22"/>
              </w:rPr>
              <w:t>, respectively</w:t>
            </w:r>
            <w:r w:rsidRPr="00F55854">
              <w:rPr>
                <w:sz w:val="22"/>
                <w:szCs w:val="22"/>
              </w:rPr>
              <w:t>:  exhaust gas temperatures of 170</w:t>
            </w:r>
            <w:r w:rsidR="00DB1CD7">
              <w:rPr>
                <w:sz w:val="22"/>
                <w:szCs w:val="22"/>
              </w:rPr>
              <w:t>° F</w:t>
            </w:r>
            <w:r w:rsidRPr="00F55854">
              <w:rPr>
                <w:sz w:val="22"/>
                <w:szCs w:val="22"/>
              </w:rPr>
              <w:t>, 150</w:t>
            </w:r>
            <w:r w:rsidR="00DB1CD7">
              <w:rPr>
                <w:sz w:val="22"/>
                <w:szCs w:val="22"/>
              </w:rPr>
              <w:t>° F</w:t>
            </w:r>
            <w:r w:rsidRPr="00F55854">
              <w:rPr>
                <w:sz w:val="22"/>
                <w:szCs w:val="22"/>
              </w:rPr>
              <w:t xml:space="preserve"> </w:t>
            </w:r>
            <w:r w:rsidR="00DB1CD7">
              <w:rPr>
                <w:sz w:val="22"/>
                <w:szCs w:val="22"/>
              </w:rPr>
              <w:t>and</w:t>
            </w:r>
            <w:r w:rsidRPr="00F55854">
              <w:rPr>
                <w:sz w:val="22"/>
                <w:szCs w:val="22"/>
              </w:rPr>
              <w:t xml:space="preserve"> 152 ºF; exhaust gas flow rates </w:t>
            </w:r>
            <w:r w:rsidR="00DB1CD7">
              <w:rPr>
                <w:sz w:val="22"/>
                <w:szCs w:val="22"/>
              </w:rPr>
              <w:t xml:space="preserve">of </w:t>
            </w:r>
            <w:r w:rsidRPr="00F55854">
              <w:rPr>
                <w:sz w:val="22"/>
                <w:szCs w:val="22"/>
              </w:rPr>
              <w:t xml:space="preserve">122,000, 105,000 </w:t>
            </w:r>
            <w:r w:rsidR="00DB1CD7">
              <w:rPr>
                <w:sz w:val="22"/>
                <w:szCs w:val="22"/>
              </w:rPr>
              <w:t>and</w:t>
            </w:r>
            <w:r w:rsidRPr="00F55854">
              <w:rPr>
                <w:sz w:val="22"/>
                <w:szCs w:val="22"/>
              </w:rPr>
              <w:t xml:space="preserve"> 149,000 </w:t>
            </w:r>
            <w:r w:rsidR="005A719A">
              <w:rPr>
                <w:sz w:val="22"/>
                <w:szCs w:val="22"/>
              </w:rPr>
              <w:t>actual cubic feet per minute</w:t>
            </w:r>
            <w:r w:rsidRPr="00F55854">
              <w:rPr>
                <w:sz w:val="22"/>
                <w:szCs w:val="22"/>
              </w:rPr>
              <w:t xml:space="preserve"> and stack diameters of 7.5, 8.0 </w:t>
            </w:r>
            <w:r w:rsidR="005A719A">
              <w:rPr>
                <w:sz w:val="22"/>
                <w:szCs w:val="22"/>
              </w:rPr>
              <w:t>and</w:t>
            </w:r>
            <w:r w:rsidR="005A719A" w:rsidRPr="00F55854">
              <w:rPr>
                <w:sz w:val="22"/>
                <w:szCs w:val="22"/>
              </w:rPr>
              <w:t xml:space="preserve"> </w:t>
            </w:r>
            <w:r w:rsidRPr="00F55854">
              <w:rPr>
                <w:sz w:val="22"/>
                <w:szCs w:val="22"/>
              </w:rPr>
              <w:t>9.0 feet.</w:t>
            </w:r>
          </w:p>
        </w:tc>
      </w:tr>
    </w:tbl>
    <w:p w14:paraId="6B2B7580" w14:textId="35954181" w:rsidR="00ED652A" w:rsidRPr="00F55854" w:rsidRDefault="00ED652A" w:rsidP="00ED652A">
      <w:pPr>
        <w:spacing w:before="120" w:after="120"/>
        <w:rPr>
          <w:i/>
          <w:iCs/>
          <w:sz w:val="22"/>
        </w:rPr>
      </w:pPr>
      <w:r w:rsidRPr="00F55854">
        <w:rPr>
          <w:i/>
          <w:iCs/>
          <w:sz w:val="22"/>
        </w:rPr>
        <w:t>{Permitting notes:  The SAPs are currently regulated under</w:t>
      </w:r>
      <w:r w:rsidRPr="00F55854">
        <w:rPr>
          <w:i/>
          <w:sz w:val="22"/>
        </w:rPr>
        <w:t xml:space="preserve"> </w:t>
      </w:r>
      <w:r w:rsidRPr="00F55854">
        <w:rPr>
          <w:i/>
          <w:iCs/>
          <w:sz w:val="22"/>
        </w:rPr>
        <w:t>NSPS 40 CFR 60, Subpart H, Standards of Performance for Sulfuric Acid Plants, adopted and incorporated by reference in Rule 62-204.800(7)(b)10., F.A.C.; Rule 62-212.400, F.A.C., Prevention of Significant Deterioration (PSD), PSD-FL-209 (AC29-241660) - 1</w:t>
      </w:r>
      <w:r w:rsidRPr="00F55854">
        <w:rPr>
          <w:i/>
          <w:iCs/>
          <w:sz w:val="22"/>
          <w:vertAlign w:val="superscript"/>
        </w:rPr>
        <w:t>st</w:t>
      </w:r>
      <w:r w:rsidRPr="00F55854">
        <w:rPr>
          <w:i/>
          <w:iCs/>
          <w:sz w:val="22"/>
        </w:rPr>
        <w:t xml:space="preserve"> BACT for SAP Nos. 8 </w:t>
      </w:r>
      <w:r w:rsidR="005A719A">
        <w:rPr>
          <w:i/>
          <w:iCs/>
          <w:sz w:val="22"/>
        </w:rPr>
        <w:t>and</w:t>
      </w:r>
      <w:r w:rsidRPr="00F55854">
        <w:rPr>
          <w:i/>
          <w:iCs/>
          <w:sz w:val="22"/>
        </w:rPr>
        <w:t xml:space="preserve"> 9, PSD-FL-250 (0570008-025-AC) - 1</w:t>
      </w:r>
      <w:r w:rsidRPr="00F55854">
        <w:rPr>
          <w:i/>
          <w:iCs/>
          <w:sz w:val="22"/>
          <w:vertAlign w:val="superscript"/>
        </w:rPr>
        <w:t>st</w:t>
      </w:r>
      <w:r w:rsidRPr="00F55854">
        <w:rPr>
          <w:i/>
          <w:iCs/>
          <w:sz w:val="22"/>
        </w:rPr>
        <w:t xml:space="preserve"> BACT for SAP No. 7, PSD-FL-315 (0570008-036-AC) - 2</w:t>
      </w:r>
      <w:r w:rsidRPr="00F55854">
        <w:rPr>
          <w:i/>
          <w:iCs/>
          <w:sz w:val="22"/>
          <w:vertAlign w:val="superscript"/>
        </w:rPr>
        <w:t>nd</w:t>
      </w:r>
      <w:r w:rsidRPr="00F55854">
        <w:rPr>
          <w:i/>
          <w:iCs/>
          <w:sz w:val="22"/>
        </w:rPr>
        <w:t xml:space="preserve">BACT for SAP Nos. 8 </w:t>
      </w:r>
      <w:r w:rsidR="005A719A">
        <w:rPr>
          <w:i/>
          <w:iCs/>
          <w:sz w:val="22"/>
        </w:rPr>
        <w:t>and</w:t>
      </w:r>
      <w:r w:rsidR="005A719A" w:rsidRPr="00F55854">
        <w:rPr>
          <w:i/>
          <w:iCs/>
          <w:sz w:val="22"/>
        </w:rPr>
        <w:t xml:space="preserve"> </w:t>
      </w:r>
      <w:r w:rsidRPr="00F55854">
        <w:rPr>
          <w:i/>
          <w:iCs/>
          <w:sz w:val="22"/>
        </w:rPr>
        <w:t>9; Rule 62-296.402, F.A.C., Sulfuric Acid Plants; and Rule 62-296.320, F.A.C., General Pollutant Emission Limiting Standards.}</w:t>
      </w:r>
    </w:p>
    <w:p w14:paraId="5B32F4DD" w14:textId="59E2B982" w:rsidR="00D55E06" w:rsidRPr="0083788C" w:rsidRDefault="001403E7" w:rsidP="00D55E06">
      <w:pPr>
        <w:pStyle w:val="BodyText3"/>
        <w:numPr>
          <w:ilvl w:val="12"/>
          <w:numId w:val="0"/>
        </w:numPr>
        <w:jc w:val="left"/>
        <w:rPr>
          <w:b/>
          <w:szCs w:val="22"/>
        </w:rPr>
      </w:pPr>
      <w:r>
        <w:rPr>
          <w:b/>
          <w:szCs w:val="22"/>
        </w:rPr>
        <w:t>Physical Changes</w:t>
      </w:r>
    </w:p>
    <w:p w14:paraId="4CE8A8DD" w14:textId="7D717ABA" w:rsidR="007335E3" w:rsidRPr="008B58CC" w:rsidRDefault="0083788C" w:rsidP="009A0031">
      <w:pPr>
        <w:numPr>
          <w:ilvl w:val="0"/>
          <w:numId w:val="14"/>
        </w:numPr>
        <w:overflowPunct w:val="0"/>
        <w:autoSpaceDE w:val="0"/>
        <w:autoSpaceDN w:val="0"/>
        <w:adjustRightInd w:val="0"/>
        <w:spacing w:after="120"/>
        <w:textAlignment w:val="baseline"/>
        <w:rPr>
          <w:sz w:val="22"/>
          <w:szCs w:val="22"/>
        </w:rPr>
      </w:pPr>
      <w:r w:rsidRPr="0083788C">
        <w:rPr>
          <w:sz w:val="22"/>
          <w:szCs w:val="22"/>
          <w:u w:val="single"/>
        </w:rPr>
        <w:t>Stack Height Increase</w:t>
      </w:r>
      <w:r w:rsidRPr="0083788C">
        <w:rPr>
          <w:sz w:val="22"/>
          <w:szCs w:val="22"/>
        </w:rPr>
        <w:t xml:space="preserve">:  The </w:t>
      </w:r>
      <w:r w:rsidR="008B58CC">
        <w:rPr>
          <w:sz w:val="22"/>
          <w:szCs w:val="22"/>
        </w:rPr>
        <w:t>SAP</w:t>
      </w:r>
      <w:r w:rsidR="002561E4">
        <w:rPr>
          <w:sz w:val="22"/>
          <w:szCs w:val="22"/>
        </w:rPr>
        <w:t xml:space="preserve"> Nos. 7, 8 and 9</w:t>
      </w:r>
      <w:r w:rsidRPr="0083788C">
        <w:rPr>
          <w:sz w:val="22"/>
          <w:szCs w:val="22"/>
        </w:rPr>
        <w:t xml:space="preserve"> all have stacks that are currently 150 feet high, with diameters </w:t>
      </w:r>
      <w:r w:rsidR="00A06FFC">
        <w:rPr>
          <w:sz w:val="22"/>
          <w:szCs w:val="22"/>
        </w:rPr>
        <w:t>of</w:t>
      </w:r>
      <w:r w:rsidRPr="0083788C">
        <w:rPr>
          <w:sz w:val="22"/>
          <w:szCs w:val="22"/>
        </w:rPr>
        <w:t xml:space="preserve"> 7.5, 8.0 and 9.0 feet, respectively.  </w:t>
      </w:r>
      <w:r w:rsidR="001403E7">
        <w:rPr>
          <w:sz w:val="22"/>
          <w:szCs w:val="22"/>
        </w:rPr>
        <w:t xml:space="preserve">In accordance with the work schedule in </w:t>
      </w:r>
      <w:r w:rsidR="001403E7" w:rsidRPr="00D85B56">
        <w:rPr>
          <w:b/>
          <w:sz w:val="22"/>
          <w:szCs w:val="22"/>
        </w:rPr>
        <w:t>Condition 3</w:t>
      </w:r>
      <w:r w:rsidR="00904969">
        <w:rPr>
          <w:sz w:val="22"/>
          <w:szCs w:val="22"/>
        </w:rPr>
        <w:t xml:space="preserve"> of this subsection</w:t>
      </w:r>
      <w:r w:rsidR="001403E7">
        <w:rPr>
          <w:sz w:val="22"/>
          <w:szCs w:val="22"/>
        </w:rPr>
        <w:t>, a</w:t>
      </w:r>
      <w:r w:rsidRPr="0083788C">
        <w:rPr>
          <w:sz w:val="22"/>
          <w:szCs w:val="22"/>
        </w:rPr>
        <w:t>ll three stack heights shall be increased to a height not less than 65 meters</w:t>
      </w:r>
      <w:r w:rsidR="00D13039">
        <w:rPr>
          <w:sz w:val="22"/>
          <w:szCs w:val="22"/>
        </w:rPr>
        <w:t xml:space="preserve"> (</w:t>
      </w:r>
      <w:r w:rsidR="004952ED" w:rsidRPr="004952ED">
        <w:rPr>
          <w:sz w:val="22"/>
          <w:szCs w:val="22"/>
        </w:rPr>
        <w:t>213.25</w:t>
      </w:r>
      <w:r w:rsidR="004952ED">
        <w:rPr>
          <w:sz w:val="22"/>
          <w:szCs w:val="22"/>
        </w:rPr>
        <w:t xml:space="preserve"> feet)</w:t>
      </w:r>
      <w:r w:rsidRPr="0083788C">
        <w:rPr>
          <w:sz w:val="22"/>
          <w:szCs w:val="22"/>
        </w:rPr>
        <w:t xml:space="preserve">, with the </w:t>
      </w:r>
      <w:r w:rsidR="004020F3" w:rsidRPr="009A7304">
        <w:rPr>
          <w:sz w:val="22"/>
          <w:szCs w:val="22"/>
        </w:rPr>
        <w:t>discharge</w:t>
      </w:r>
      <w:r w:rsidR="004020F3">
        <w:rPr>
          <w:sz w:val="22"/>
          <w:szCs w:val="22"/>
        </w:rPr>
        <w:t xml:space="preserve"> </w:t>
      </w:r>
      <w:r w:rsidRPr="008B58CC">
        <w:rPr>
          <w:sz w:val="22"/>
          <w:szCs w:val="22"/>
        </w:rPr>
        <w:t xml:space="preserve">diameters remaining </w:t>
      </w:r>
      <w:r w:rsidR="00EE627A">
        <w:rPr>
          <w:sz w:val="22"/>
          <w:szCs w:val="22"/>
        </w:rPr>
        <w:t xml:space="preserve">essentially </w:t>
      </w:r>
      <w:r w:rsidRPr="008B58CC">
        <w:rPr>
          <w:sz w:val="22"/>
          <w:szCs w:val="22"/>
        </w:rPr>
        <w:t>the same</w:t>
      </w:r>
      <w:r w:rsidR="00EE627A">
        <w:rPr>
          <w:sz w:val="22"/>
          <w:szCs w:val="22"/>
        </w:rPr>
        <w:t xml:space="preserve"> or less at the exhaust point (same or better exhaust characteristics for dispersion)</w:t>
      </w:r>
      <w:r w:rsidRPr="008B58CC">
        <w:rPr>
          <w:sz w:val="22"/>
          <w:szCs w:val="22"/>
        </w:rPr>
        <w:t xml:space="preserve">.  </w:t>
      </w:r>
      <w:r w:rsidR="00EE627A">
        <w:rPr>
          <w:sz w:val="22"/>
          <w:szCs w:val="22"/>
        </w:rPr>
        <w:t>Within 45 days of commencing operation with the increased stack heights, the permittee shall notify the Division and the Compliance Authority</w:t>
      </w:r>
      <w:r w:rsidR="00EE627A" w:rsidRPr="00E46725">
        <w:rPr>
          <w:sz w:val="22"/>
          <w:szCs w:val="22"/>
        </w:rPr>
        <w:t xml:space="preserve"> </w:t>
      </w:r>
      <w:r w:rsidR="00EE627A">
        <w:rPr>
          <w:sz w:val="22"/>
          <w:szCs w:val="22"/>
        </w:rPr>
        <w:t xml:space="preserve">that the work is complete and provide the final stack dimensions and design.  </w:t>
      </w:r>
      <w:r w:rsidR="000565FB" w:rsidRPr="00E46725">
        <w:rPr>
          <w:sz w:val="22"/>
          <w:szCs w:val="22"/>
        </w:rPr>
        <w:t>[Rules 62-4.070</w:t>
      </w:r>
      <w:r w:rsidR="000565FB">
        <w:rPr>
          <w:sz w:val="22"/>
          <w:szCs w:val="22"/>
        </w:rPr>
        <w:t xml:space="preserve">(1) and </w:t>
      </w:r>
      <w:r w:rsidR="000565FB" w:rsidRPr="00E46725">
        <w:rPr>
          <w:sz w:val="22"/>
          <w:szCs w:val="22"/>
        </w:rPr>
        <w:t xml:space="preserve">(3) and 62-4.080, F.A.C.; </w:t>
      </w:r>
      <w:r w:rsidR="000B14EF">
        <w:rPr>
          <w:sz w:val="22"/>
          <w:szCs w:val="22"/>
        </w:rPr>
        <w:t xml:space="preserve">and </w:t>
      </w:r>
      <w:r w:rsidR="000565FB" w:rsidRPr="00E46725">
        <w:rPr>
          <w:sz w:val="22"/>
          <w:szCs w:val="22"/>
        </w:rPr>
        <w:t>SO</w:t>
      </w:r>
      <w:r w:rsidR="000565FB" w:rsidRPr="00E46725">
        <w:rPr>
          <w:sz w:val="22"/>
          <w:szCs w:val="22"/>
          <w:vertAlign w:val="subscript"/>
        </w:rPr>
        <w:t>2</w:t>
      </w:r>
      <w:r w:rsidR="000565FB" w:rsidRPr="00E46725">
        <w:rPr>
          <w:sz w:val="22"/>
          <w:szCs w:val="22"/>
        </w:rPr>
        <w:t xml:space="preserve"> Attainment SIP]</w:t>
      </w:r>
    </w:p>
    <w:p w14:paraId="4A5D1369" w14:textId="33DA6C22" w:rsidR="007335E3" w:rsidRDefault="00360A94" w:rsidP="00511E12">
      <w:pPr>
        <w:numPr>
          <w:ilvl w:val="0"/>
          <w:numId w:val="14"/>
        </w:numPr>
        <w:overflowPunct w:val="0"/>
        <w:autoSpaceDE w:val="0"/>
        <w:autoSpaceDN w:val="0"/>
        <w:adjustRightInd w:val="0"/>
        <w:spacing w:after="120"/>
        <w:textAlignment w:val="baseline"/>
        <w:rPr>
          <w:sz w:val="22"/>
          <w:szCs w:val="22"/>
        </w:rPr>
      </w:pPr>
      <w:r w:rsidRPr="00360A94">
        <w:rPr>
          <w:sz w:val="22"/>
          <w:szCs w:val="22"/>
          <w:u w:val="single"/>
        </w:rPr>
        <w:t>Converter Catalyst</w:t>
      </w:r>
      <w:r>
        <w:rPr>
          <w:sz w:val="22"/>
          <w:szCs w:val="22"/>
        </w:rPr>
        <w:t xml:space="preserve">:  </w:t>
      </w:r>
      <w:r w:rsidR="008B58CC" w:rsidRPr="008B58CC">
        <w:rPr>
          <w:sz w:val="22"/>
          <w:szCs w:val="22"/>
        </w:rPr>
        <w:t>All</w:t>
      </w:r>
      <w:r w:rsidR="008B58CC" w:rsidRPr="0003393A">
        <w:rPr>
          <w:sz w:val="22"/>
          <w:szCs w:val="22"/>
        </w:rPr>
        <w:t xml:space="preserve"> three </w:t>
      </w:r>
      <w:r w:rsidR="008B58CC">
        <w:rPr>
          <w:sz w:val="22"/>
          <w:szCs w:val="22"/>
        </w:rPr>
        <w:t>SAPs</w:t>
      </w:r>
      <w:r w:rsidR="008B58CC" w:rsidRPr="0003393A">
        <w:rPr>
          <w:sz w:val="22"/>
          <w:szCs w:val="22"/>
        </w:rPr>
        <w:t xml:space="preserve"> are </w:t>
      </w:r>
      <w:r w:rsidR="007F3CB6" w:rsidRPr="0003393A">
        <w:rPr>
          <w:sz w:val="22"/>
          <w:szCs w:val="22"/>
        </w:rPr>
        <w:t>double</w:t>
      </w:r>
      <w:r w:rsidR="007F3CB6">
        <w:rPr>
          <w:sz w:val="22"/>
          <w:szCs w:val="22"/>
        </w:rPr>
        <w:t>-</w:t>
      </w:r>
      <w:r w:rsidR="008B58CC" w:rsidRPr="0003393A">
        <w:rPr>
          <w:sz w:val="22"/>
          <w:szCs w:val="22"/>
        </w:rPr>
        <w:t xml:space="preserve">absorption plants with a </w:t>
      </w:r>
      <w:r w:rsidR="00762C7C">
        <w:rPr>
          <w:sz w:val="22"/>
          <w:szCs w:val="22"/>
        </w:rPr>
        <w:t>four</w:t>
      </w:r>
      <w:r w:rsidR="008B58CC" w:rsidRPr="0003393A">
        <w:rPr>
          <w:sz w:val="22"/>
          <w:szCs w:val="22"/>
        </w:rPr>
        <w:t xml:space="preserve"> catalyst bed converter and waste heat boiler, cold and hot pass heat exchangers, economizers, and heat recovery systems. </w:t>
      </w:r>
      <w:r w:rsidR="008B58CC">
        <w:rPr>
          <w:sz w:val="22"/>
          <w:szCs w:val="22"/>
        </w:rPr>
        <w:t xml:space="preserve"> </w:t>
      </w:r>
      <w:r w:rsidR="00904969">
        <w:rPr>
          <w:sz w:val="22"/>
          <w:szCs w:val="22"/>
        </w:rPr>
        <w:t xml:space="preserve">In accordance with the work schedule specified in </w:t>
      </w:r>
      <w:r w:rsidR="00904969" w:rsidRPr="00D85B56">
        <w:rPr>
          <w:b/>
          <w:sz w:val="22"/>
          <w:szCs w:val="22"/>
        </w:rPr>
        <w:t>Condition 3</w:t>
      </w:r>
      <w:r w:rsidR="00904969">
        <w:rPr>
          <w:sz w:val="22"/>
          <w:szCs w:val="22"/>
        </w:rPr>
        <w:t xml:space="preserve"> of this subsection, t</w:t>
      </w:r>
      <w:r w:rsidR="008B58CC" w:rsidRPr="0003393A">
        <w:rPr>
          <w:sz w:val="22"/>
          <w:szCs w:val="22"/>
        </w:rPr>
        <w:t>h</w:t>
      </w:r>
      <w:r>
        <w:rPr>
          <w:sz w:val="22"/>
          <w:szCs w:val="22"/>
        </w:rPr>
        <w:t xml:space="preserve">e </w:t>
      </w:r>
      <w:r w:rsidR="00904969">
        <w:rPr>
          <w:sz w:val="22"/>
          <w:szCs w:val="22"/>
        </w:rPr>
        <w:t xml:space="preserve">permittee shall </w:t>
      </w:r>
      <w:r w:rsidR="008B58CC" w:rsidRPr="0003393A">
        <w:rPr>
          <w:sz w:val="22"/>
          <w:szCs w:val="22"/>
        </w:rPr>
        <w:t>change</w:t>
      </w:r>
      <w:r w:rsidR="00904969">
        <w:rPr>
          <w:sz w:val="22"/>
          <w:szCs w:val="22"/>
        </w:rPr>
        <w:t>/</w:t>
      </w:r>
      <w:r w:rsidR="00C717CA">
        <w:rPr>
          <w:sz w:val="22"/>
          <w:szCs w:val="22"/>
        </w:rPr>
        <w:t>augment</w:t>
      </w:r>
      <w:r w:rsidR="00904969">
        <w:rPr>
          <w:sz w:val="22"/>
          <w:szCs w:val="22"/>
        </w:rPr>
        <w:t xml:space="preserve"> the catalyst</w:t>
      </w:r>
      <w:r w:rsidR="008B58CC" w:rsidRPr="0003393A">
        <w:rPr>
          <w:sz w:val="22"/>
          <w:szCs w:val="22"/>
        </w:rPr>
        <w:t xml:space="preserve"> to </w:t>
      </w:r>
      <w:r w:rsidR="00904969">
        <w:rPr>
          <w:sz w:val="22"/>
          <w:szCs w:val="22"/>
        </w:rPr>
        <w:t xml:space="preserve">comply with </w:t>
      </w:r>
      <w:r w:rsidR="00A06FFC">
        <w:rPr>
          <w:sz w:val="22"/>
          <w:szCs w:val="22"/>
        </w:rPr>
        <w:t>the SO</w:t>
      </w:r>
      <w:r w:rsidR="00A06FFC" w:rsidRPr="00A06FFC">
        <w:rPr>
          <w:sz w:val="22"/>
          <w:szCs w:val="22"/>
          <w:vertAlign w:val="subscript"/>
        </w:rPr>
        <w:t>2</w:t>
      </w:r>
      <w:r w:rsidR="00A06FFC">
        <w:rPr>
          <w:sz w:val="22"/>
          <w:szCs w:val="22"/>
        </w:rPr>
        <w:t xml:space="preserve"> emissions</w:t>
      </w:r>
      <w:r w:rsidR="00C717CA">
        <w:rPr>
          <w:sz w:val="22"/>
          <w:szCs w:val="22"/>
        </w:rPr>
        <w:t xml:space="preserve"> cap</w:t>
      </w:r>
      <w:r w:rsidR="0086353E">
        <w:rPr>
          <w:sz w:val="22"/>
          <w:szCs w:val="22"/>
        </w:rPr>
        <w:t>s</w:t>
      </w:r>
      <w:r w:rsidR="008B58CC" w:rsidRPr="0003393A">
        <w:rPr>
          <w:sz w:val="22"/>
          <w:szCs w:val="22"/>
        </w:rPr>
        <w:t xml:space="preserve"> </w:t>
      </w:r>
      <w:r w:rsidR="00904969">
        <w:rPr>
          <w:sz w:val="22"/>
          <w:szCs w:val="22"/>
        </w:rPr>
        <w:t xml:space="preserve">specified in </w:t>
      </w:r>
      <w:r w:rsidR="0086353E" w:rsidRPr="00341F8F">
        <w:rPr>
          <w:b/>
          <w:sz w:val="22"/>
          <w:szCs w:val="22"/>
        </w:rPr>
        <w:t>Conditions</w:t>
      </w:r>
      <w:r w:rsidR="00A06FFC" w:rsidRPr="00341F8F">
        <w:rPr>
          <w:b/>
          <w:sz w:val="22"/>
          <w:szCs w:val="22"/>
        </w:rPr>
        <w:t xml:space="preserve"> </w:t>
      </w:r>
      <w:r w:rsidR="00341F8F" w:rsidRPr="00341F8F">
        <w:rPr>
          <w:b/>
          <w:sz w:val="22"/>
          <w:szCs w:val="22"/>
        </w:rPr>
        <w:t xml:space="preserve">4, </w:t>
      </w:r>
      <w:r w:rsidR="00A06FFC" w:rsidRPr="00341F8F">
        <w:rPr>
          <w:b/>
          <w:sz w:val="22"/>
          <w:szCs w:val="22"/>
        </w:rPr>
        <w:t xml:space="preserve">5, </w:t>
      </w:r>
      <w:r w:rsidR="00341F8F" w:rsidRPr="00341F8F">
        <w:rPr>
          <w:b/>
          <w:sz w:val="22"/>
          <w:szCs w:val="22"/>
        </w:rPr>
        <w:t xml:space="preserve">and </w:t>
      </w:r>
      <w:r w:rsidR="00A06FFC" w:rsidRPr="00341F8F">
        <w:rPr>
          <w:b/>
          <w:sz w:val="22"/>
          <w:szCs w:val="22"/>
        </w:rPr>
        <w:t>6</w:t>
      </w:r>
      <w:r w:rsidR="00A06FFC">
        <w:rPr>
          <w:sz w:val="22"/>
          <w:szCs w:val="22"/>
        </w:rPr>
        <w:t xml:space="preserve"> of this subsection.</w:t>
      </w:r>
      <w:r w:rsidR="00305E0A" w:rsidRPr="00E736AA">
        <w:rPr>
          <w:sz w:val="22"/>
          <w:szCs w:val="22"/>
        </w:rPr>
        <w:t xml:space="preserve"> </w:t>
      </w:r>
      <w:r w:rsidR="00A12CE4" w:rsidRPr="00E736AA">
        <w:rPr>
          <w:sz w:val="22"/>
          <w:szCs w:val="22"/>
        </w:rPr>
        <w:t xml:space="preserve"> </w:t>
      </w:r>
      <w:r w:rsidR="00B261D1">
        <w:rPr>
          <w:rFonts w:eastAsia="Calibri"/>
          <w:sz w:val="22"/>
          <w:szCs w:val="22"/>
        </w:rPr>
        <w:t xml:space="preserve">The permitted </w:t>
      </w:r>
      <w:r w:rsidR="00B261D1">
        <w:rPr>
          <w:rFonts w:eastAsia="Calibri"/>
          <w:sz w:val="22"/>
          <w:szCs w:val="22"/>
        </w:rPr>
        <w:lastRenderedPageBreak/>
        <w:t xml:space="preserve">SAP capacities will remain unchanged; the purpose of the catalyst work is to reduce </w:t>
      </w:r>
      <w:r w:rsidR="00B261D1" w:rsidRPr="001C3548">
        <w:rPr>
          <w:rFonts w:eastAsia="Calibri"/>
          <w:sz w:val="22"/>
          <w:szCs w:val="22"/>
        </w:rPr>
        <w:t>SO</w:t>
      </w:r>
      <w:r w:rsidR="00B261D1" w:rsidRPr="001C3548">
        <w:rPr>
          <w:rFonts w:eastAsia="Calibri"/>
          <w:sz w:val="22"/>
          <w:szCs w:val="22"/>
          <w:vertAlign w:val="subscript"/>
        </w:rPr>
        <w:t>2</w:t>
      </w:r>
      <w:r w:rsidR="00B261D1" w:rsidRPr="001C3548">
        <w:rPr>
          <w:rFonts w:eastAsia="Calibri"/>
          <w:sz w:val="22"/>
          <w:szCs w:val="22"/>
        </w:rPr>
        <w:t xml:space="preserve"> emissions </w:t>
      </w:r>
      <w:r w:rsidR="00B261D1">
        <w:rPr>
          <w:rFonts w:eastAsia="Calibri"/>
          <w:sz w:val="22"/>
          <w:szCs w:val="22"/>
        </w:rPr>
        <w:t xml:space="preserve">and ambient impacts.  </w:t>
      </w:r>
      <w:r w:rsidR="0005528C">
        <w:rPr>
          <w:rFonts w:eastAsia="Calibri"/>
          <w:sz w:val="22"/>
          <w:szCs w:val="22"/>
        </w:rPr>
        <w:t xml:space="preserve">Within </w:t>
      </w:r>
      <w:r w:rsidR="00EE627A">
        <w:rPr>
          <w:rFonts w:eastAsia="Calibri"/>
          <w:sz w:val="22"/>
          <w:szCs w:val="22"/>
        </w:rPr>
        <w:t>45</w:t>
      </w:r>
      <w:r w:rsidR="0005528C">
        <w:rPr>
          <w:rFonts w:eastAsia="Calibri"/>
          <w:sz w:val="22"/>
          <w:szCs w:val="22"/>
        </w:rPr>
        <w:t xml:space="preserve"> days of </w:t>
      </w:r>
      <w:r w:rsidR="00EE627A">
        <w:rPr>
          <w:rFonts w:eastAsia="Calibri"/>
          <w:sz w:val="22"/>
          <w:szCs w:val="22"/>
        </w:rPr>
        <w:t xml:space="preserve">commencing operation following the turnaround (including </w:t>
      </w:r>
      <w:r w:rsidR="0005528C">
        <w:rPr>
          <w:rFonts w:eastAsia="Calibri"/>
          <w:sz w:val="22"/>
          <w:szCs w:val="22"/>
        </w:rPr>
        <w:t xml:space="preserve">catalyst </w:t>
      </w:r>
      <w:r w:rsidR="00904969">
        <w:rPr>
          <w:sz w:val="22"/>
          <w:szCs w:val="22"/>
        </w:rPr>
        <w:t>installation and arrangement for each SAP</w:t>
      </w:r>
      <w:r w:rsidR="00EE627A">
        <w:rPr>
          <w:sz w:val="22"/>
          <w:szCs w:val="22"/>
        </w:rPr>
        <w:t>)</w:t>
      </w:r>
      <w:r w:rsidR="00904969">
        <w:rPr>
          <w:sz w:val="22"/>
          <w:szCs w:val="22"/>
        </w:rPr>
        <w:t>, the permittee shall p</w:t>
      </w:r>
      <w:r w:rsidR="00904969" w:rsidRPr="00F84925">
        <w:rPr>
          <w:sz w:val="22"/>
          <w:szCs w:val="22"/>
        </w:rPr>
        <w:t xml:space="preserve">rovide </w:t>
      </w:r>
      <w:r w:rsidR="00904969">
        <w:rPr>
          <w:sz w:val="22"/>
          <w:szCs w:val="22"/>
        </w:rPr>
        <w:t>the following information to the Division and the Compliance Authority:  the type of catalyst; the amount of catalyst, the catalyst arrangement within the convertor; and</w:t>
      </w:r>
      <w:r w:rsidR="00904969" w:rsidRPr="00F84925">
        <w:rPr>
          <w:sz w:val="22"/>
          <w:szCs w:val="22"/>
        </w:rPr>
        <w:t xml:space="preserve"> the </w:t>
      </w:r>
      <w:r w:rsidR="00904969">
        <w:rPr>
          <w:sz w:val="22"/>
          <w:szCs w:val="22"/>
        </w:rPr>
        <w:t xml:space="preserve">initial expected </w:t>
      </w:r>
      <w:r w:rsidR="00904969" w:rsidRPr="00F84925">
        <w:rPr>
          <w:sz w:val="22"/>
          <w:szCs w:val="22"/>
        </w:rPr>
        <w:t>SO</w:t>
      </w:r>
      <w:r w:rsidR="00904969" w:rsidRPr="00A72069">
        <w:rPr>
          <w:sz w:val="22"/>
          <w:szCs w:val="22"/>
          <w:vertAlign w:val="subscript"/>
        </w:rPr>
        <w:t>2</w:t>
      </w:r>
      <w:r w:rsidR="00904969" w:rsidRPr="00F84925">
        <w:rPr>
          <w:sz w:val="22"/>
          <w:szCs w:val="22"/>
        </w:rPr>
        <w:t xml:space="preserve"> emissions rate </w:t>
      </w:r>
      <w:r w:rsidR="00904969">
        <w:rPr>
          <w:sz w:val="22"/>
          <w:szCs w:val="22"/>
        </w:rPr>
        <w:t xml:space="preserve">in “lb/ton of 100% sulfuric acid produced” </w:t>
      </w:r>
      <w:r w:rsidR="00904969" w:rsidRPr="00F84925">
        <w:rPr>
          <w:sz w:val="22"/>
          <w:szCs w:val="22"/>
        </w:rPr>
        <w:t xml:space="preserve">to be achieved by the </w:t>
      </w:r>
      <w:r w:rsidR="00904969">
        <w:rPr>
          <w:sz w:val="22"/>
          <w:szCs w:val="22"/>
        </w:rPr>
        <w:t>catalyst formulation</w:t>
      </w:r>
      <w:r w:rsidR="00904969" w:rsidRPr="00F84925">
        <w:rPr>
          <w:sz w:val="22"/>
          <w:szCs w:val="22"/>
        </w:rPr>
        <w:t>.</w:t>
      </w:r>
      <w:r w:rsidR="00904969">
        <w:rPr>
          <w:sz w:val="22"/>
          <w:szCs w:val="22"/>
        </w:rPr>
        <w:t xml:space="preserve"> </w:t>
      </w:r>
      <w:r w:rsidR="00904969" w:rsidRPr="00F84925">
        <w:rPr>
          <w:sz w:val="22"/>
          <w:szCs w:val="22"/>
        </w:rPr>
        <w:t xml:space="preserve"> </w:t>
      </w:r>
      <w:r w:rsidR="000565FB" w:rsidRPr="00E46725">
        <w:rPr>
          <w:sz w:val="22"/>
          <w:szCs w:val="22"/>
        </w:rPr>
        <w:t>[Rules 62-4.070</w:t>
      </w:r>
      <w:r w:rsidR="000565FB">
        <w:rPr>
          <w:sz w:val="22"/>
          <w:szCs w:val="22"/>
        </w:rPr>
        <w:t xml:space="preserve">(1) and </w:t>
      </w:r>
      <w:r w:rsidR="000565FB" w:rsidRPr="00E46725">
        <w:rPr>
          <w:sz w:val="22"/>
          <w:szCs w:val="22"/>
        </w:rPr>
        <w:t xml:space="preserve">(3) and 62-4.080, F.A.C.; </w:t>
      </w:r>
      <w:r w:rsidR="000B14EF">
        <w:rPr>
          <w:sz w:val="22"/>
          <w:szCs w:val="22"/>
        </w:rPr>
        <w:t xml:space="preserve">and </w:t>
      </w:r>
      <w:r w:rsidR="000565FB" w:rsidRPr="00E46725">
        <w:rPr>
          <w:sz w:val="22"/>
          <w:szCs w:val="22"/>
        </w:rPr>
        <w:t>SO</w:t>
      </w:r>
      <w:r w:rsidR="000565FB" w:rsidRPr="00E46725">
        <w:rPr>
          <w:sz w:val="22"/>
          <w:szCs w:val="22"/>
          <w:vertAlign w:val="subscript"/>
        </w:rPr>
        <w:t>2</w:t>
      </w:r>
      <w:r w:rsidR="000565FB" w:rsidRPr="00E46725">
        <w:rPr>
          <w:sz w:val="22"/>
          <w:szCs w:val="22"/>
        </w:rPr>
        <w:t xml:space="preserve"> Attainment SIP]</w:t>
      </w:r>
    </w:p>
    <w:p w14:paraId="68F988BC" w14:textId="3C15E49C" w:rsidR="001403E7" w:rsidRDefault="001403E7" w:rsidP="001403E7">
      <w:pPr>
        <w:pStyle w:val="ListParagraph"/>
        <w:numPr>
          <w:ilvl w:val="0"/>
          <w:numId w:val="14"/>
        </w:numPr>
        <w:spacing w:after="120"/>
        <w:contextualSpacing w:val="0"/>
        <w:rPr>
          <w:sz w:val="22"/>
          <w:szCs w:val="22"/>
        </w:rPr>
      </w:pPr>
      <w:r>
        <w:rPr>
          <w:sz w:val="22"/>
          <w:szCs w:val="22"/>
          <w:u w:val="single"/>
        </w:rPr>
        <w:t xml:space="preserve">Work </w:t>
      </w:r>
      <w:r w:rsidRPr="00212E5C">
        <w:rPr>
          <w:sz w:val="22"/>
          <w:szCs w:val="22"/>
          <w:u w:val="single"/>
        </w:rPr>
        <w:t>Schedule</w:t>
      </w:r>
      <w:r>
        <w:rPr>
          <w:sz w:val="22"/>
          <w:szCs w:val="22"/>
        </w:rPr>
        <w:t xml:space="preserve">:  </w:t>
      </w:r>
      <w:r w:rsidRPr="00212E5C">
        <w:rPr>
          <w:sz w:val="22"/>
          <w:szCs w:val="22"/>
        </w:rPr>
        <w:t xml:space="preserve">The </w:t>
      </w:r>
      <w:r w:rsidR="00904969">
        <w:rPr>
          <w:sz w:val="22"/>
          <w:szCs w:val="22"/>
        </w:rPr>
        <w:t>permittee shall conduct the required work in accordance with the following schedule</w:t>
      </w:r>
      <w:r w:rsidR="00EE627A">
        <w:rPr>
          <w:sz w:val="22"/>
          <w:szCs w:val="22"/>
        </w:rPr>
        <w:t>, which is based on the facility’s planned turnarounds</w:t>
      </w:r>
      <w:r w:rsidR="00904969">
        <w:rPr>
          <w:sz w:val="22"/>
          <w:szCs w:val="22"/>
        </w:rPr>
        <w:t xml:space="preserve">.  </w:t>
      </w:r>
    </w:p>
    <w:tbl>
      <w:tblPr>
        <w:tblStyle w:val="TableGrid3"/>
        <w:tblW w:w="9810" w:type="dxa"/>
        <w:tblInd w:w="355"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ook w:val="04A0" w:firstRow="1" w:lastRow="0" w:firstColumn="1" w:lastColumn="0" w:noHBand="0" w:noVBand="1"/>
      </w:tblPr>
      <w:tblGrid>
        <w:gridCol w:w="1890"/>
        <w:gridCol w:w="2880"/>
        <w:gridCol w:w="5040"/>
      </w:tblGrid>
      <w:tr w:rsidR="00323B99" w:rsidRPr="00E227A9" w14:paraId="7D3B4D07" w14:textId="77777777" w:rsidTr="00323B99">
        <w:tc>
          <w:tcPr>
            <w:tcW w:w="1890" w:type="dxa"/>
            <w:tcBorders>
              <w:top w:val="single" w:sz="12" w:space="0" w:color="auto"/>
              <w:bottom w:val="single" w:sz="12" w:space="0" w:color="auto"/>
            </w:tcBorders>
            <w:shd w:val="clear" w:color="auto" w:fill="auto"/>
          </w:tcPr>
          <w:p w14:paraId="47FF92A0" w14:textId="2C707124" w:rsidR="001403E7" w:rsidRPr="00E227A9" w:rsidRDefault="001403E7" w:rsidP="00323B99">
            <w:pPr>
              <w:rPr>
                <w:b/>
                <w:sz w:val="22"/>
                <w:szCs w:val="22"/>
              </w:rPr>
            </w:pPr>
            <w:r w:rsidRPr="00E227A9">
              <w:rPr>
                <w:b/>
                <w:sz w:val="22"/>
                <w:szCs w:val="22"/>
              </w:rPr>
              <w:t>Date</w:t>
            </w:r>
            <w:r w:rsidR="00323B99">
              <w:rPr>
                <w:b/>
                <w:sz w:val="22"/>
                <w:szCs w:val="22"/>
              </w:rPr>
              <w:t xml:space="preserve"> Completed</w:t>
            </w:r>
          </w:p>
        </w:tc>
        <w:tc>
          <w:tcPr>
            <w:tcW w:w="2880" w:type="dxa"/>
            <w:tcBorders>
              <w:top w:val="single" w:sz="12" w:space="0" w:color="auto"/>
              <w:bottom w:val="single" w:sz="12" w:space="0" w:color="auto"/>
            </w:tcBorders>
            <w:shd w:val="clear" w:color="auto" w:fill="auto"/>
          </w:tcPr>
          <w:p w14:paraId="32A8E768" w14:textId="00C8331E" w:rsidR="001403E7" w:rsidRPr="00E227A9" w:rsidRDefault="006540F9" w:rsidP="006540F9">
            <w:pPr>
              <w:rPr>
                <w:b/>
                <w:sz w:val="22"/>
                <w:szCs w:val="22"/>
              </w:rPr>
            </w:pPr>
            <w:r>
              <w:rPr>
                <w:b/>
                <w:sz w:val="22"/>
                <w:szCs w:val="22"/>
              </w:rPr>
              <w:t>SAP</w:t>
            </w:r>
          </w:p>
        </w:tc>
        <w:tc>
          <w:tcPr>
            <w:tcW w:w="5040" w:type="dxa"/>
            <w:tcBorders>
              <w:top w:val="single" w:sz="12" w:space="0" w:color="auto"/>
              <w:bottom w:val="single" w:sz="12" w:space="0" w:color="auto"/>
            </w:tcBorders>
            <w:shd w:val="clear" w:color="auto" w:fill="auto"/>
          </w:tcPr>
          <w:p w14:paraId="14C24E1C" w14:textId="77777777" w:rsidR="001403E7" w:rsidRPr="00E227A9" w:rsidRDefault="001403E7" w:rsidP="00245754">
            <w:pPr>
              <w:rPr>
                <w:b/>
                <w:sz w:val="22"/>
                <w:szCs w:val="22"/>
              </w:rPr>
            </w:pPr>
            <w:r w:rsidRPr="00E227A9">
              <w:rPr>
                <w:b/>
                <w:sz w:val="22"/>
                <w:szCs w:val="22"/>
              </w:rPr>
              <w:t>SAP Project Work - Activity</w:t>
            </w:r>
          </w:p>
        </w:tc>
      </w:tr>
      <w:tr w:rsidR="00323B99" w:rsidRPr="00E227A9" w14:paraId="68BFCC9C" w14:textId="77777777" w:rsidTr="00A45B6B">
        <w:tc>
          <w:tcPr>
            <w:tcW w:w="1890" w:type="dxa"/>
            <w:tcBorders>
              <w:top w:val="single" w:sz="12" w:space="0" w:color="auto"/>
            </w:tcBorders>
            <w:shd w:val="clear" w:color="auto" w:fill="auto"/>
          </w:tcPr>
          <w:p w14:paraId="670702F9" w14:textId="77777777" w:rsidR="001403E7" w:rsidRPr="00E227A9" w:rsidRDefault="001403E7" w:rsidP="00245754">
            <w:pPr>
              <w:rPr>
                <w:sz w:val="22"/>
                <w:szCs w:val="22"/>
              </w:rPr>
            </w:pPr>
            <w:r w:rsidRPr="00E227A9">
              <w:rPr>
                <w:sz w:val="22"/>
                <w:szCs w:val="22"/>
              </w:rPr>
              <w:t>Nov</w:t>
            </w:r>
            <w:r>
              <w:rPr>
                <w:sz w:val="22"/>
                <w:szCs w:val="22"/>
              </w:rPr>
              <w:t>ember</w:t>
            </w:r>
            <w:r w:rsidRPr="00E227A9">
              <w:rPr>
                <w:sz w:val="22"/>
                <w:szCs w:val="22"/>
              </w:rPr>
              <w:t xml:space="preserve"> 2014</w:t>
            </w:r>
          </w:p>
        </w:tc>
        <w:tc>
          <w:tcPr>
            <w:tcW w:w="2880" w:type="dxa"/>
            <w:tcBorders>
              <w:top w:val="single" w:sz="12" w:space="0" w:color="auto"/>
            </w:tcBorders>
            <w:shd w:val="clear" w:color="auto" w:fill="auto"/>
          </w:tcPr>
          <w:p w14:paraId="1309E6FF" w14:textId="04B2BAA8" w:rsidR="001403E7" w:rsidRPr="00E227A9" w:rsidRDefault="001403E7" w:rsidP="00341F8F">
            <w:pPr>
              <w:rPr>
                <w:sz w:val="22"/>
                <w:szCs w:val="22"/>
              </w:rPr>
            </w:pPr>
            <w:r w:rsidRPr="00E227A9">
              <w:rPr>
                <w:sz w:val="22"/>
                <w:szCs w:val="22"/>
              </w:rPr>
              <w:t>SAP No. 9 (EU No. 006)</w:t>
            </w:r>
          </w:p>
        </w:tc>
        <w:tc>
          <w:tcPr>
            <w:tcW w:w="5040" w:type="dxa"/>
            <w:tcBorders>
              <w:top w:val="single" w:sz="12" w:space="0" w:color="auto"/>
            </w:tcBorders>
            <w:shd w:val="clear" w:color="auto" w:fill="auto"/>
          </w:tcPr>
          <w:p w14:paraId="7DEF849F" w14:textId="31E88D76" w:rsidR="001403E7" w:rsidRPr="00E227A9" w:rsidRDefault="001403E7" w:rsidP="00904969">
            <w:pPr>
              <w:rPr>
                <w:sz w:val="22"/>
                <w:szCs w:val="22"/>
              </w:rPr>
            </w:pPr>
            <w:r w:rsidRPr="00E227A9">
              <w:rPr>
                <w:sz w:val="22"/>
                <w:szCs w:val="22"/>
              </w:rPr>
              <w:t>Catalyst change</w:t>
            </w:r>
            <w:r w:rsidR="00904969">
              <w:rPr>
                <w:sz w:val="22"/>
                <w:szCs w:val="22"/>
              </w:rPr>
              <w:t>/augmentation</w:t>
            </w:r>
          </w:p>
        </w:tc>
      </w:tr>
      <w:tr w:rsidR="00323B99" w:rsidRPr="00E227A9" w14:paraId="0EFB696F" w14:textId="77777777" w:rsidTr="00A45B6B">
        <w:tc>
          <w:tcPr>
            <w:tcW w:w="1890" w:type="dxa"/>
            <w:shd w:val="clear" w:color="auto" w:fill="auto"/>
          </w:tcPr>
          <w:p w14:paraId="21195876" w14:textId="77777777" w:rsidR="001403E7" w:rsidRPr="00E227A9" w:rsidRDefault="001403E7" w:rsidP="00245754">
            <w:pPr>
              <w:rPr>
                <w:sz w:val="22"/>
                <w:szCs w:val="22"/>
              </w:rPr>
            </w:pPr>
            <w:r w:rsidRPr="00E227A9">
              <w:rPr>
                <w:sz w:val="22"/>
                <w:szCs w:val="22"/>
              </w:rPr>
              <w:t>November 2015</w:t>
            </w:r>
          </w:p>
        </w:tc>
        <w:tc>
          <w:tcPr>
            <w:tcW w:w="2880" w:type="dxa"/>
            <w:shd w:val="clear" w:color="auto" w:fill="auto"/>
          </w:tcPr>
          <w:p w14:paraId="64636DE6" w14:textId="2609CFDB" w:rsidR="001403E7" w:rsidRPr="00E227A9" w:rsidRDefault="001403E7" w:rsidP="00341F8F">
            <w:pPr>
              <w:rPr>
                <w:sz w:val="22"/>
                <w:szCs w:val="22"/>
              </w:rPr>
            </w:pPr>
            <w:r w:rsidRPr="00E227A9">
              <w:rPr>
                <w:sz w:val="22"/>
                <w:szCs w:val="22"/>
              </w:rPr>
              <w:t>SAP No. 8 (EU No. 005)</w:t>
            </w:r>
          </w:p>
        </w:tc>
        <w:tc>
          <w:tcPr>
            <w:tcW w:w="5040" w:type="dxa"/>
            <w:shd w:val="clear" w:color="auto" w:fill="auto"/>
          </w:tcPr>
          <w:p w14:paraId="14B8422E" w14:textId="77777777" w:rsidR="00904969" w:rsidRDefault="00904969" w:rsidP="00245754">
            <w:pPr>
              <w:rPr>
                <w:sz w:val="22"/>
                <w:szCs w:val="22"/>
              </w:rPr>
            </w:pPr>
            <w:r w:rsidRPr="00E227A9">
              <w:rPr>
                <w:sz w:val="22"/>
                <w:szCs w:val="22"/>
              </w:rPr>
              <w:t>Catalyst change</w:t>
            </w:r>
            <w:r>
              <w:rPr>
                <w:sz w:val="22"/>
                <w:szCs w:val="22"/>
              </w:rPr>
              <w:t>/augmentation</w:t>
            </w:r>
          </w:p>
          <w:p w14:paraId="557BF1E3" w14:textId="37B86B37" w:rsidR="001403E7" w:rsidRPr="00E227A9" w:rsidRDefault="00904969" w:rsidP="00323B99">
            <w:pPr>
              <w:rPr>
                <w:sz w:val="22"/>
                <w:szCs w:val="22"/>
              </w:rPr>
            </w:pPr>
            <w:r>
              <w:rPr>
                <w:sz w:val="22"/>
                <w:szCs w:val="22"/>
              </w:rPr>
              <w:t>Increase s</w:t>
            </w:r>
            <w:r w:rsidR="001403E7" w:rsidRPr="00E227A9">
              <w:rPr>
                <w:sz w:val="22"/>
                <w:szCs w:val="22"/>
              </w:rPr>
              <w:t xml:space="preserve">tack height to </w:t>
            </w:r>
            <w:r w:rsidR="00323B99">
              <w:rPr>
                <w:sz w:val="22"/>
                <w:szCs w:val="22"/>
              </w:rPr>
              <w:t xml:space="preserve">a minimum of </w:t>
            </w:r>
            <w:r w:rsidR="001403E7" w:rsidRPr="00E227A9">
              <w:rPr>
                <w:sz w:val="22"/>
                <w:szCs w:val="22"/>
              </w:rPr>
              <w:t>213</w:t>
            </w:r>
            <w:r w:rsidR="001403E7">
              <w:rPr>
                <w:sz w:val="22"/>
                <w:szCs w:val="22"/>
              </w:rPr>
              <w:t>.25</w:t>
            </w:r>
            <w:r>
              <w:rPr>
                <w:sz w:val="22"/>
                <w:szCs w:val="22"/>
              </w:rPr>
              <w:t xml:space="preserve"> feet</w:t>
            </w:r>
          </w:p>
        </w:tc>
      </w:tr>
      <w:tr w:rsidR="00323B99" w:rsidRPr="00E227A9" w14:paraId="3ECE4327" w14:textId="77777777" w:rsidTr="00A45B6B">
        <w:tc>
          <w:tcPr>
            <w:tcW w:w="1890" w:type="dxa"/>
            <w:shd w:val="clear" w:color="auto" w:fill="auto"/>
          </w:tcPr>
          <w:p w14:paraId="5E08843D" w14:textId="77777777" w:rsidR="001403E7" w:rsidRPr="00E227A9" w:rsidRDefault="001403E7" w:rsidP="00245754">
            <w:pPr>
              <w:rPr>
                <w:sz w:val="22"/>
                <w:szCs w:val="22"/>
              </w:rPr>
            </w:pPr>
            <w:r w:rsidRPr="00E227A9">
              <w:rPr>
                <w:sz w:val="22"/>
                <w:szCs w:val="22"/>
              </w:rPr>
              <w:t>November 2016</w:t>
            </w:r>
          </w:p>
        </w:tc>
        <w:tc>
          <w:tcPr>
            <w:tcW w:w="2880" w:type="dxa"/>
            <w:shd w:val="clear" w:color="auto" w:fill="auto"/>
          </w:tcPr>
          <w:p w14:paraId="07C60BDA" w14:textId="0E9AFAD5" w:rsidR="001403E7" w:rsidRPr="00E227A9" w:rsidRDefault="001403E7" w:rsidP="00341F8F">
            <w:pPr>
              <w:rPr>
                <w:sz w:val="22"/>
                <w:szCs w:val="22"/>
              </w:rPr>
            </w:pPr>
            <w:r w:rsidRPr="00E227A9">
              <w:rPr>
                <w:sz w:val="22"/>
                <w:szCs w:val="22"/>
              </w:rPr>
              <w:t>SAP No. 7 (E</w:t>
            </w:r>
            <w:r w:rsidR="00341F8F">
              <w:rPr>
                <w:sz w:val="22"/>
                <w:szCs w:val="22"/>
              </w:rPr>
              <w:t>U</w:t>
            </w:r>
            <w:r w:rsidRPr="00E227A9">
              <w:rPr>
                <w:sz w:val="22"/>
                <w:szCs w:val="22"/>
              </w:rPr>
              <w:t xml:space="preserve"> No. 004)</w:t>
            </w:r>
          </w:p>
        </w:tc>
        <w:tc>
          <w:tcPr>
            <w:tcW w:w="5040" w:type="dxa"/>
            <w:shd w:val="clear" w:color="auto" w:fill="auto"/>
          </w:tcPr>
          <w:p w14:paraId="76FF4AAF" w14:textId="77777777" w:rsidR="00323B99" w:rsidRDefault="00323B99" w:rsidP="00323B99">
            <w:pPr>
              <w:rPr>
                <w:sz w:val="22"/>
                <w:szCs w:val="22"/>
              </w:rPr>
            </w:pPr>
            <w:r w:rsidRPr="00E227A9">
              <w:rPr>
                <w:sz w:val="22"/>
                <w:szCs w:val="22"/>
              </w:rPr>
              <w:t>Catalyst change</w:t>
            </w:r>
            <w:r>
              <w:rPr>
                <w:sz w:val="22"/>
                <w:szCs w:val="22"/>
              </w:rPr>
              <w:t>/augmentation</w:t>
            </w:r>
          </w:p>
          <w:p w14:paraId="53C16F0E" w14:textId="3AE11050" w:rsidR="001403E7" w:rsidRPr="00E227A9" w:rsidRDefault="00323B99" w:rsidP="00323B99">
            <w:pPr>
              <w:rPr>
                <w:sz w:val="22"/>
                <w:szCs w:val="22"/>
              </w:rPr>
            </w:pPr>
            <w:r>
              <w:rPr>
                <w:sz w:val="22"/>
                <w:szCs w:val="22"/>
              </w:rPr>
              <w:t>Increase s</w:t>
            </w:r>
            <w:r w:rsidRPr="00E227A9">
              <w:rPr>
                <w:sz w:val="22"/>
                <w:szCs w:val="22"/>
              </w:rPr>
              <w:t xml:space="preserve">tack height to </w:t>
            </w:r>
            <w:r>
              <w:rPr>
                <w:sz w:val="22"/>
                <w:szCs w:val="22"/>
              </w:rPr>
              <w:t xml:space="preserve">a minimum of </w:t>
            </w:r>
            <w:r w:rsidRPr="00E227A9">
              <w:rPr>
                <w:sz w:val="22"/>
                <w:szCs w:val="22"/>
              </w:rPr>
              <w:t>213</w:t>
            </w:r>
            <w:r>
              <w:rPr>
                <w:sz w:val="22"/>
                <w:szCs w:val="22"/>
              </w:rPr>
              <w:t>.25 feet</w:t>
            </w:r>
          </w:p>
        </w:tc>
      </w:tr>
      <w:tr w:rsidR="00323B99" w:rsidRPr="00E227A9" w14:paraId="5BBE9F88" w14:textId="77777777" w:rsidTr="00A45B6B">
        <w:tc>
          <w:tcPr>
            <w:tcW w:w="1890" w:type="dxa"/>
            <w:shd w:val="clear" w:color="auto" w:fill="auto"/>
          </w:tcPr>
          <w:p w14:paraId="09F30B8F" w14:textId="77777777" w:rsidR="001403E7" w:rsidRPr="00E227A9" w:rsidRDefault="001403E7" w:rsidP="00245754">
            <w:pPr>
              <w:rPr>
                <w:sz w:val="22"/>
                <w:szCs w:val="22"/>
              </w:rPr>
            </w:pPr>
            <w:r w:rsidRPr="00E227A9">
              <w:rPr>
                <w:sz w:val="22"/>
                <w:szCs w:val="22"/>
              </w:rPr>
              <w:t>November 2017</w:t>
            </w:r>
          </w:p>
        </w:tc>
        <w:tc>
          <w:tcPr>
            <w:tcW w:w="2880" w:type="dxa"/>
            <w:shd w:val="clear" w:color="auto" w:fill="auto"/>
          </w:tcPr>
          <w:p w14:paraId="4C0F1F00" w14:textId="7AE1E250" w:rsidR="001403E7" w:rsidRPr="00E227A9" w:rsidRDefault="001403E7" w:rsidP="00341F8F">
            <w:pPr>
              <w:rPr>
                <w:sz w:val="22"/>
                <w:szCs w:val="22"/>
              </w:rPr>
            </w:pPr>
            <w:r w:rsidRPr="00E227A9">
              <w:rPr>
                <w:sz w:val="22"/>
                <w:szCs w:val="22"/>
              </w:rPr>
              <w:t>SAP No. 9 (EU No. 006)</w:t>
            </w:r>
          </w:p>
        </w:tc>
        <w:tc>
          <w:tcPr>
            <w:tcW w:w="5040" w:type="dxa"/>
            <w:shd w:val="clear" w:color="auto" w:fill="auto"/>
          </w:tcPr>
          <w:p w14:paraId="7B2529B9" w14:textId="36C34EED" w:rsidR="001403E7" w:rsidRPr="00E227A9" w:rsidRDefault="00323B99" w:rsidP="00245754">
            <w:pPr>
              <w:rPr>
                <w:sz w:val="22"/>
                <w:szCs w:val="22"/>
              </w:rPr>
            </w:pPr>
            <w:r>
              <w:rPr>
                <w:sz w:val="22"/>
                <w:szCs w:val="22"/>
              </w:rPr>
              <w:t>Increase s</w:t>
            </w:r>
            <w:r w:rsidRPr="00E227A9">
              <w:rPr>
                <w:sz w:val="22"/>
                <w:szCs w:val="22"/>
              </w:rPr>
              <w:t xml:space="preserve">tack height to </w:t>
            </w:r>
            <w:r>
              <w:rPr>
                <w:sz w:val="22"/>
                <w:szCs w:val="22"/>
              </w:rPr>
              <w:t xml:space="preserve">a minimum of </w:t>
            </w:r>
            <w:r w:rsidRPr="00E227A9">
              <w:rPr>
                <w:sz w:val="22"/>
                <w:szCs w:val="22"/>
              </w:rPr>
              <w:t>213</w:t>
            </w:r>
            <w:r>
              <w:rPr>
                <w:sz w:val="22"/>
                <w:szCs w:val="22"/>
              </w:rPr>
              <w:t>.25 feet</w:t>
            </w:r>
          </w:p>
        </w:tc>
      </w:tr>
    </w:tbl>
    <w:p w14:paraId="3AFB1207" w14:textId="09EE6BCB" w:rsidR="001403E7" w:rsidRPr="007335E3" w:rsidRDefault="00EE627A" w:rsidP="00AF0536">
      <w:pPr>
        <w:overflowPunct w:val="0"/>
        <w:autoSpaceDE w:val="0"/>
        <w:autoSpaceDN w:val="0"/>
        <w:adjustRightInd w:val="0"/>
        <w:spacing w:before="120" w:after="120"/>
        <w:ind w:left="360"/>
        <w:textAlignment w:val="baseline"/>
        <w:rPr>
          <w:sz w:val="22"/>
          <w:szCs w:val="22"/>
          <w:highlight w:val="green"/>
        </w:rPr>
      </w:pPr>
      <w:r>
        <w:rPr>
          <w:sz w:val="24"/>
          <w:szCs w:val="24"/>
        </w:rPr>
        <w:t xml:space="preserve">Prudent planning will allow the permittee to conduct the catalyst changes/augmentation by the deadlines specified above.  With regard to the stack height increases, the permittee shall notify the Department as soon as possible regarding any issues with the design, materials, labor, etc. that would cause substantive delays in meeting the </w:t>
      </w:r>
      <w:r w:rsidR="00AF0536">
        <w:rPr>
          <w:sz w:val="24"/>
          <w:szCs w:val="24"/>
        </w:rPr>
        <w:t xml:space="preserve">given </w:t>
      </w:r>
      <w:r>
        <w:rPr>
          <w:sz w:val="24"/>
          <w:szCs w:val="24"/>
        </w:rPr>
        <w:t>deadline.  The Department may approve alternative deadlines for the stack height increases.</w:t>
      </w:r>
      <w:r w:rsidR="00AF0536">
        <w:rPr>
          <w:sz w:val="24"/>
          <w:szCs w:val="24"/>
        </w:rPr>
        <w:t xml:space="preserve">  </w:t>
      </w:r>
      <w:r w:rsidR="001403E7" w:rsidRPr="00E46725">
        <w:rPr>
          <w:sz w:val="22"/>
          <w:szCs w:val="22"/>
        </w:rPr>
        <w:t>[Rules 62-4.070</w:t>
      </w:r>
      <w:r w:rsidR="001403E7">
        <w:rPr>
          <w:sz w:val="22"/>
          <w:szCs w:val="22"/>
        </w:rPr>
        <w:t xml:space="preserve">(1) and </w:t>
      </w:r>
      <w:r w:rsidR="001403E7" w:rsidRPr="00E46725">
        <w:rPr>
          <w:sz w:val="22"/>
          <w:szCs w:val="22"/>
        </w:rPr>
        <w:t>(3) and 62-4.080, F.A.C.; SO</w:t>
      </w:r>
      <w:r w:rsidR="001403E7" w:rsidRPr="00E46725">
        <w:rPr>
          <w:sz w:val="22"/>
          <w:szCs w:val="22"/>
          <w:vertAlign w:val="subscript"/>
        </w:rPr>
        <w:t>2</w:t>
      </w:r>
      <w:r w:rsidR="001403E7" w:rsidRPr="00E46725">
        <w:rPr>
          <w:sz w:val="22"/>
          <w:szCs w:val="22"/>
        </w:rPr>
        <w:t xml:space="preserve"> Attainment SIP]</w:t>
      </w:r>
    </w:p>
    <w:p w14:paraId="7BDBA98C" w14:textId="0084A610" w:rsidR="00B32B80" w:rsidRDefault="001B7308" w:rsidP="00B32B80">
      <w:pPr>
        <w:overflowPunct w:val="0"/>
        <w:autoSpaceDE w:val="0"/>
        <w:autoSpaceDN w:val="0"/>
        <w:adjustRightInd w:val="0"/>
        <w:spacing w:after="120"/>
        <w:textAlignment w:val="baseline"/>
        <w:rPr>
          <w:b/>
          <w:sz w:val="22"/>
          <w:szCs w:val="22"/>
        </w:rPr>
      </w:pPr>
      <w:r>
        <w:rPr>
          <w:b/>
          <w:sz w:val="22"/>
          <w:szCs w:val="22"/>
        </w:rPr>
        <w:t>SO</w:t>
      </w:r>
      <w:r w:rsidRPr="001B7308">
        <w:rPr>
          <w:b/>
          <w:sz w:val="22"/>
          <w:szCs w:val="22"/>
          <w:vertAlign w:val="subscript"/>
        </w:rPr>
        <w:t>2</w:t>
      </w:r>
      <w:r>
        <w:rPr>
          <w:b/>
          <w:sz w:val="22"/>
          <w:szCs w:val="22"/>
        </w:rPr>
        <w:t xml:space="preserve"> </w:t>
      </w:r>
      <w:r w:rsidR="00B32B80">
        <w:rPr>
          <w:b/>
          <w:sz w:val="22"/>
          <w:szCs w:val="22"/>
        </w:rPr>
        <w:t xml:space="preserve">Emission </w:t>
      </w:r>
      <w:r w:rsidR="00561FE2">
        <w:rPr>
          <w:b/>
          <w:sz w:val="22"/>
          <w:szCs w:val="22"/>
        </w:rPr>
        <w:t xml:space="preserve">Standards and </w:t>
      </w:r>
      <w:r w:rsidR="00B32B80">
        <w:rPr>
          <w:b/>
          <w:sz w:val="22"/>
          <w:szCs w:val="22"/>
        </w:rPr>
        <w:t>Caps</w:t>
      </w:r>
      <w:r w:rsidR="00561FE2">
        <w:rPr>
          <w:b/>
          <w:sz w:val="22"/>
          <w:szCs w:val="22"/>
        </w:rPr>
        <w:t xml:space="preserve"> for SAPs</w:t>
      </w:r>
    </w:p>
    <w:p w14:paraId="35046CCD" w14:textId="41A70F9C" w:rsidR="00B32B80" w:rsidRDefault="00B32B80" w:rsidP="009A0031">
      <w:pPr>
        <w:numPr>
          <w:ilvl w:val="0"/>
          <w:numId w:val="14"/>
        </w:numPr>
        <w:overflowPunct w:val="0"/>
        <w:autoSpaceDE w:val="0"/>
        <w:autoSpaceDN w:val="0"/>
        <w:adjustRightInd w:val="0"/>
        <w:spacing w:after="60"/>
        <w:textAlignment w:val="baseline"/>
        <w:rPr>
          <w:sz w:val="22"/>
          <w:szCs w:val="22"/>
        </w:rPr>
      </w:pPr>
      <w:r w:rsidRPr="00B32B80">
        <w:rPr>
          <w:sz w:val="22"/>
          <w:szCs w:val="22"/>
          <w:u w:val="single"/>
        </w:rPr>
        <w:t xml:space="preserve">Individual SAP </w:t>
      </w:r>
      <w:r w:rsidR="009A0031">
        <w:rPr>
          <w:sz w:val="22"/>
          <w:szCs w:val="22"/>
          <w:u w:val="single"/>
        </w:rPr>
        <w:t>Emission</w:t>
      </w:r>
      <w:r w:rsidR="008E3C97">
        <w:rPr>
          <w:sz w:val="22"/>
          <w:szCs w:val="22"/>
          <w:u w:val="single"/>
        </w:rPr>
        <w:t>s</w:t>
      </w:r>
      <w:r w:rsidR="009A0031">
        <w:rPr>
          <w:sz w:val="22"/>
          <w:szCs w:val="22"/>
          <w:u w:val="single"/>
        </w:rPr>
        <w:t xml:space="preserve"> </w:t>
      </w:r>
      <w:r w:rsidR="00561FE2">
        <w:rPr>
          <w:sz w:val="22"/>
          <w:szCs w:val="22"/>
          <w:u w:val="single"/>
        </w:rPr>
        <w:t>Standards</w:t>
      </w:r>
      <w:r>
        <w:rPr>
          <w:sz w:val="22"/>
          <w:szCs w:val="22"/>
        </w:rPr>
        <w:t xml:space="preserve">:  </w:t>
      </w:r>
      <w:r w:rsidR="00341F8F">
        <w:rPr>
          <w:sz w:val="22"/>
          <w:szCs w:val="22"/>
        </w:rPr>
        <w:t>As determined by existing CEMS data, e</w:t>
      </w:r>
      <w:r w:rsidR="004020F3">
        <w:rPr>
          <w:sz w:val="22"/>
          <w:szCs w:val="22"/>
        </w:rPr>
        <w:t xml:space="preserve">ach SAP </w:t>
      </w:r>
      <w:r w:rsidR="00561FE2">
        <w:rPr>
          <w:sz w:val="22"/>
          <w:szCs w:val="22"/>
        </w:rPr>
        <w:t xml:space="preserve">shall </w:t>
      </w:r>
      <w:r w:rsidR="00341F8F">
        <w:rPr>
          <w:sz w:val="22"/>
          <w:szCs w:val="22"/>
        </w:rPr>
        <w:t xml:space="preserve">continue to </w:t>
      </w:r>
      <w:r w:rsidR="00561FE2">
        <w:rPr>
          <w:sz w:val="22"/>
          <w:szCs w:val="22"/>
        </w:rPr>
        <w:t xml:space="preserve">comply with </w:t>
      </w:r>
      <w:r w:rsidR="004020F3">
        <w:rPr>
          <w:sz w:val="22"/>
          <w:szCs w:val="22"/>
        </w:rPr>
        <w:t>the following individual emission</w:t>
      </w:r>
      <w:r w:rsidR="008E3C97">
        <w:rPr>
          <w:sz w:val="22"/>
          <w:szCs w:val="22"/>
        </w:rPr>
        <w:t>s</w:t>
      </w:r>
      <w:r w:rsidR="004020F3">
        <w:rPr>
          <w:sz w:val="22"/>
          <w:szCs w:val="22"/>
        </w:rPr>
        <w:t xml:space="preserve"> </w:t>
      </w:r>
      <w:r w:rsidR="0085790E">
        <w:rPr>
          <w:sz w:val="22"/>
          <w:szCs w:val="22"/>
        </w:rPr>
        <w:t>standards</w:t>
      </w:r>
      <w:r w:rsidR="00341F8F">
        <w:rPr>
          <w:sz w:val="22"/>
          <w:szCs w:val="22"/>
        </w:rPr>
        <w:t xml:space="preserve">, which are enforceable standards that allowed these units to avoid Rule </w:t>
      </w:r>
      <w:r w:rsidR="00341F8F">
        <w:rPr>
          <w:rFonts w:ascii="TimesNewRomanPSMT" w:hAnsi="TimesNewRomanPSMT" w:cs="TimesNewRomanPSMT"/>
          <w:sz w:val="22"/>
          <w:szCs w:val="22"/>
        </w:rPr>
        <w:t>62-296.340(5)(c), F.A.C. (BART)</w:t>
      </w:r>
      <w:r w:rsidR="00AB5EA1">
        <w:rPr>
          <w:sz w:val="22"/>
          <w:szCs w:val="22"/>
        </w:rPr>
        <w:t>:</w:t>
      </w:r>
    </w:p>
    <w:p w14:paraId="05CEC194" w14:textId="7523DB3E" w:rsidR="00AB5EA1" w:rsidRPr="00AB5EA1" w:rsidRDefault="00AB5EA1" w:rsidP="009A0031">
      <w:pPr>
        <w:pStyle w:val="ListParagraph"/>
        <w:numPr>
          <w:ilvl w:val="0"/>
          <w:numId w:val="16"/>
        </w:numPr>
        <w:overflowPunct w:val="0"/>
        <w:autoSpaceDE w:val="0"/>
        <w:autoSpaceDN w:val="0"/>
        <w:adjustRightInd w:val="0"/>
        <w:spacing w:after="60"/>
        <w:ind w:left="720"/>
        <w:contextualSpacing w:val="0"/>
        <w:textAlignment w:val="baseline"/>
        <w:rPr>
          <w:sz w:val="22"/>
          <w:szCs w:val="22"/>
        </w:rPr>
      </w:pPr>
      <w:r w:rsidRPr="00AB5EA1">
        <w:rPr>
          <w:sz w:val="22"/>
          <w:szCs w:val="22"/>
        </w:rPr>
        <w:t>SAP</w:t>
      </w:r>
      <w:r>
        <w:rPr>
          <w:sz w:val="22"/>
          <w:szCs w:val="22"/>
        </w:rPr>
        <w:t xml:space="preserve"> No. </w:t>
      </w:r>
      <w:r w:rsidRPr="00AB5EA1">
        <w:rPr>
          <w:sz w:val="22"/>
          <w:szCs w:val="22"/>
        </w:rPr>
        <w:t>7</w:t>
      </w:r>
      <w:r w:rsidR="00561FE2">
        <w:rPr>
          <w:sz w:val="22"/>
          <w:szCs w:val="22"/>
        </w:rPr>
        <w:t xml:space="preserve">:  </w:t>
      </w:r>
      <w:r w:rsidRPr="00AB5EA1">
        <w:rPr>
          <w:sz w:val="22"/>
          <w:szCs w:val="22"/>
        </w:rPr>
        <w:t>400 lb</w:t>
      </w:r>
      <w:r w:rsidR="001B7308">
        <w:rPr>
          <w:sz w:val="22"/>
          <w:szCs w:val="22"/>
        </w:rPr>
        <w:t xml:space="preserve"> SO</w:t>
      </w:r>
      <w:r w:rsidR="001B7308" w:rsidRPr="001B7308">
        <w:rPr>
          <w:sz w:val="22"/>
          <w:szCs w:val="22"/>
          <w:vertAlign w:val="subscript"/>
        </w:rPr>
        <w:t>2</w:t>
      </w:r>
      <w:r w:rsidRPr="00AB5EA1">
        <w:rPr>
          <w:sz w:val="22"/>
          <w:szCs w:val="22"/>
        </w:rPr>
        <w:t>/h</w:t>
      </w:r>
      <w:r w:rsidR="00561FE2">
        <w:rPr>
          <w:sz w:val="22"/>
          <w:szCs w:val="22"/>
        </w:rPr>
        <w:t>ou</w:t>
      </w:r>
      <w:r w:rsidRPr="00AB5EA1">
        <w:rPr>
          <w:sz w:val="22"/>
          <w:szCs w:val="22"/>
        </w:rPr>
        <w:t xml:space="preserve">r, 24-hour </w:t>
      </w:r>
      <w:r w:rsidR="00F96CCE">
        <w:rPr>
          <w:sz w:val="22"/>
          <w:szCs w:val="22"/>
        </w:rPr>
        <w:t>block average</w:t>
      </w:r>
      <w:r w:rsidR="00F73DE0">
        <w:rPr>
          <w:sz w:val="22"/>
          <w:szCs w:val="22"/>
        </w:rPr>
        <w:t xml:space="preserve"> </w:t>
      </w:r>
      <w:r w:rsidR="00614C5A" w:rsidRPr="00614C5A">
        <w:rPr>
          <w:sz w:val="22"/>
          <w:szCs w:val="22"/>
        </w:rPr>
        <w:t>(midnight to midnight)</w:t>
      </w:r>
      <w:r w:rsidR="00F96CCE">
        <w:rPr>
          <w:sz w:val="22"/>
          <w:szCs w:val="22"/>
        </w:rPr>
        <w:t>.</w:t>
      </w:r>
    </w:p>
    <w:p w14:paraId="67E4FAB8" w14:textId="612A5F22" w:rsidR="00AB5EA1" w:rsidRPr="00AB5EA1" w:rsidRDefault="00AB5EA1" w:rsidP="009A0031">
      <w:pPr>
        <w:pStyle w:val="ListParagraph"/>
        <w:numPr>
          <w:ilvl w:val="0"/>
          <w:numId w:val="16"/>
        </w:numPr>
        <w:overflowPunct w:val="0"/>
        <w:autoSpaceDE w:val="0"/>
        <w:autoSpaceDN w:val="0"/>
        <w:adjustRightInd w:val="0"/>
        <w:spacing w:after="60"/>
        <w:ind w:left="720"/>
        <w:contextualSpacing w:val="0"/>
        <w:textAlignment w:val="baseline"/>
        <w:rPr>
          <w:sz w:val="22"/>
          <w:szCs w:val="22"/>
        </w:rPr>
      </w:pPr>
      <w:r w:rsidRPr="00AB5EA1">
        <w:rPr>
          <w:sz w:val="22"/>
          <w:szCs w:val="22"/>
        </w:rPr>
        <w:t>SAP</w:t>
      </w:r>
      <w:r>
        <w:rPr>
          <w:sz w:val="22"/>
          <w:szCs w:val="22"/>
        </w:rPr>
        <w:t xml:space="preserve"> No. 8</w:t>
      </w:r>
      <w:r w:rsidR="00561FE2">
        <w:rPr>
          <w:sz w:val="22"/>
          <w:szCs w:val="22"/>
        </w:rPr>
        <w:t>:</w:t>
      </w:r>
      <w:r w:rsidRPr="00AB5EA1">
        <w:rPr>
          <w:sz w:val="22"/>
          <w:szCs w:val="22"/>
        </w:rPr>
        <w:t xml:space="preserve">  315 lb</w:t>
      </w:r>
      <w:r w:rsidR="001B7308" w:rsidRPr="001B7308">
        <w:rPr>
          <w:sz w:val="22"/>
          <w:szCs w:val="22"/>
        </w:rPr>
        <w:t xml:space="preserve"> </w:t>
      </w:r>
      <w:r w:rsidR="001B7308">
        <w:rPr>
          <w:sz w:val="22"/>
          <w:szCs w:val="22"/>
        </w:rPr>
        <w:t>SO</w:t>
      </w:r>
      <w:r w:rsidR="001B7308" w:rsidRPr="001B7308">
        <w:rPr>
          <w:sz w:val="22"/>
          <w:szCs w:val="22"/>
          <w:vertAlign w:val="subscript"/>
        </w:rPr>
        <w:t>2</w:t>
      </w:r>
      <w:r w:rsidRPr="00AB5EA1">
        <w:rPr>
          <w:sz w:val="22"/>
          <w:szCs w:val="22"/>
        </w:rPr>
        <w:t>/h</w:t>
      </w:r>
      <w:r w:rsidR="00561FE2">
        <w:rPr>
          <w:sz w:val="22"/>
          <w:szCs w:val="22"/>
        </w:rPr>
        <w:t>ou</w:t>
      </w:r>
      <w:r w:rsidRPr="00AB5EA1">
        <w:rPr>
          <w:sz w:val="22"/>
          <w:szCs w:val="22"/>
        </w:rPr>
        <w:t xml:space="preserve">r, </w:t>
      </w:r>
      <w:r w:rsidR="00F96CCE" w:rsidRPr="00AB5EA1">
        <w:rPr>
          <w:sz w:val="22"/>
          <w:szCs w:val="22"/>
        </w:rPr>
        <w:t xml:space="preserve">24-hour </w:t>
      </w:r>
      <w:r w:rsidR="00F73DE0" w:rsidRPr="00F73DE0">
        <w:rPr>
          <w:sz w:val="22"/>
          <w:szCs w:val="22"/>
        </w:rPr>
        <w:t xml:space="preserve">block average </w:t>
      </w:r>
      <w:r w:rsidR="00614C5A" w:rsidRPr="00614C5A">
        <w:rPr>
          <w:sz w:val="22"/>
          <w:szCs w:val="22"/>
        </w:rPr>
        <w:t>(midnight to midnight)</w:t>
      </w:r>
      <w:r w:rsidR="00F96CCE">
        <w:rPr>
          <w:sz w:val="22"/>
          <w:szCs w:val="22"/>
        </w:rPr>
        <w:t>.</w:t>
      </w:r>
    </w:p>
    <w:p w14:paraId="56734846" w14:textId="128A2710" w:rsidR="00AB5EA1" w:rsidRDefault="00AB5EA1" w:rsidP="009A0031">
      <w:pPr>
        <w:pStyle w:val="ListParagraph"/>
        <w:numPr>
          <w:ilvl w:val="0"/>
          <w:numId w:val="16"/>
        </w:numPr>
        <w:overflowPunct w:val="0"/>
        <w:autoSpaceDE w:val="0"/>
        <w:autoSpaceDN w:val="0"/>
        <w:adjustRightInd w:val="0"/>
        <w:spacing w:after="120"/>
        <w:ind w:left="720"/>
        <w:contextualSpacing w:val="0"/>
        <w:textAlignment w:val="baseline"/>
        <w:rPr>
          <w:sz w:val="22"/>
          <w:szCs w:val="22"/>
        </w:rPr>
      </w:pPr>
      <w:r w:rsidRPr="00AB5EA1">
        <w:rPr>
          <w:sz w:val="22"/>
          <w:szCs w:val="22"/>
        </w:rPr>
        <w:t>SAP</w:t>
      </w:r>
      <w:r>
        <w:rPr>
          <w:sz w:val="22"/>
          <w:szCs w:val="22"/>
        </w:rPr>
        <w:t xml:space="preserve"> No. </w:t>
      </w:r>
      <w:r w:rsidRPr="00AB5EA1">
        <w:rPr>
          <w:sz w:val="22"/>
          <w:szCs w:val="22"/>
        </w:rPr>
        <w:t>9</w:t>
      </w:r>
      <w:r w:rsidR="00561FE2">
        <w:rPr>
          <w:sz w:val="22"/>
          <w:szCs w:val="22"/>
        </w:rPr>
        <w:t>:</w:t>
      </w:r>
      <w:r w:rsidRPr="00AB5EA1">
        <w:rPr>
          <w:sz w:val="22"/>
          <w:szCs w:val="22"/>
        </w:rPr>
        <w:t xml:space="preserve">  425 lb</w:t>
      </w:r>
      <w:r w:rsidR="001B7308" w:rsidRPr="001B7308">
        <w:rPr>
          <w:sz w:val="22"/>
          <w:szCs w:val="22"/>
        </w:rPr>
        <w:t xml:space="preserve"> </w:t>
      </w:r>
      <w:r w:rsidR="001B7308">
        <w:rPr>
          <w:sz w:val="22"/>
          <w:szCs w:val="22"/>
        </w:rPr>
        <w:t>SO</w:t>
      </w:r>
      <w:r w:rsidR="001B7308" w:rsidRPr="001B7308">
        <w:rPr>
          <w:sz w:val="22"/>
          <w:szCs w:val="22"/>
          <w:vertAlign w:val="subscript"/>
        </w:rPr>
        <w:t>2</w:t>
      </w:r>
      <w:r w:rsidRPr="00AB5EA1">
        <w:rPr>
          <w:sz w:val="22"/>
          <w:szCs w:val="22"/>
        </w:rPr>
        <w:t>/h</w:t>
      </w:r>
      <w:r w:rsidR="00561FE2">
        <w:rPr>
          <w:sz w:val="22"/>
          <w:szCs w:val="22"/>
        </w:rPr>
        <w:t>ou</w:t>
      </w:r>
      <w:r w:rsidRPr="00AB5EA1">
        <w:rPr>
          <w:sz w:val="22"/>
          <w:szCs w:val="22"/>
        </w:rPr>
        <w:t xml:space="preserve">r, </w:t>
      </w:r>
      <w:r w:rsidR="00F96CCE" w:rsidRPr="00AB5EA1">
        <w:rPr>
          <w:sz w:val="22"/>
          <w:szCs w:val="22"/>
        </w:rPr>
        <w:t xml:space="preserve">24-hour </w:t>
      </w:r>
      <w:r w:rsidR="00F73DE0" w:rsidRPr="00F73DE0">
        <w:rPr>
          <w:sz w:val="22"/>
          <w:szCs w:val="22"/>
        </w:rPr>
        <w:t xml:space="preserve">block average </w:t>
      </w:r>
      <w:r w:rsidR="00614C5A" w:rsidRPr="00614C5A">
        <w:rPr>
          <w:sz w:val="22"/>
          <w:szCs w:val="22"/>
        </w:rPr>
        <w:t>(midnight to midnight)</w:t>
      </w:r>
      <w:r w:rsidR="00F96CCE">
        <w:rPr>
          <w:sz w:val="22"/>
          <w:szCs w:val="22"/>
        </w:rPr>
        <w:t>.</w:t>
      </w:r>
    </w:p>
    <w:p w14:paraId="1FA880B2" w14:textId="3382DBF4" w:rsidR="00AB5EA1" w:rsidRDefault="00511E12" w:rsidP="00341F8F">
      <w:pPr>
        <w:autoSpaceDE w:val="0"/>
        <w:autoSpaceDN w:val="0"/>
        <w:adjustRightInd w:val="0"/>
        <w:spacing w:after="120"/>
        <w:ind w:left="360"/>
        <w:rPr>
          <w:sz w:val="22"/>
          <w:szCs w:val="22"/>
        </w:rPr>
      </w:pPr>
      <w:r>
        <w:rPr>
          <w:sz w:val="22"/>
          <w:szCs w:val="22"/>
        </w:rPr>
        <w:t>These emission</w:t>
      </w:r>
      <w:r w:rsidR="008E3C97">
        <w:rPr>
          <w:sz w:val="22"/>
          <w:szCs w:val="22"/>
        </w:rPr>
        <w:t>s</w:t>
      </w:r>
      <w:r>
        <w:rPr>
          <w:sz w:val="22"/>
          <w:szCs w:val="22"/>
        </w:rPr>
        <w:t xml:space="preserve"> </w:t>
      </w:r>
      <w:r w:rsidR="00561FE2">
        <w:rPr>
          <w:sz w:val="22"/>
          <w:szCs w:val="22"/>
        </w:rPr>
        <w:t>standards</w:t>
      </w:r>
      <w:r w:rsidR="00F73DE0">
        <w:rPr>
          <w:sz w:val="22"/>
          <w:szCs w:val="22"/>
        </w:rPr>
        <w:t xml:space="preserve"> apply</w:t>
      </w:r>
      <w:r>
        <w:rPr>
          <w:sz w:val="22"/>
          <w:szCs w:val="22"/>
        </w:rPr>
        <w:t xml:space="preserve"> </w:t>
      </w:r>
      <w:r w:rsidR="00BC06DE">
        <w:rPr>
          <w:sz w:val="22"/>
          <w:szCs w:val="22"/>
        </w:rPr>
        <w:t>a</w:t>
      </w:r>
      <w:r>
        <w:rPr>
          <w:sz w:val="22"/>
          <w:szCs w:val="22"/>
        </w:rPr>
        <w:t xml:space="preserve">t all times </w:t>
      </w:r>
      <w:r w:rsidR="00BC06DE">
        <w:rPr>
          <w:sz w:val="22"/>
          <w:szCs w:val="22"/>
        </w:rPr>
        <w:t xml:space="preserve">including periods </w:t>
      </w:r>
      <w:r>
        <w:rPr>
          <w:sz w:val="22"/>
          <w:szCs w:val="22"/>
        </w:rPr>
        <w:t xml:space="preserve">when two or three SAPs are in operation.  </w:t>
      </w:r>
      <w:r w:rsidR="00341F8F">
        <w:rPr>
          <w:rFonts w:ascii="TimesNewRomanPSMT" w:hAnsi="TimesNewRomanPSMT" w:cs="TimesNewRomanPSMT"/>
          <w:sz w:val="22"/>
          <w:szCs w:val="22"/>
        </w:rPr>
        <w:t xml:space="preserve">[Rule 62-296.340(5)(c), F.A.C. and Permit No. 0570008-061-AC to avoid BART; </w:t>
      </w:r>
      <w:r w:rsidR="000B14EF">
        <w:rPr>
          <w:sz w:val="22"/>
          <w:szCs w:val="22"/>
        </w:rPr>
        <w:t xml:space="preserve">and </w:t>
      </w:r>
      <w:r w:rsidR="000565FB" w:rsidRPr="00E46725">
        <w:rPr>
          <w:sz w:val="22"/>
          <w:szCs w:val="22"/>
        </w:rPr>
        <w:t>SO</w:t>
      </w:r>
      <w:r w:rsidR="000565FB" w:rsidRPr="00E46725">
        <w:rPr>
          <w:sz w:val="22"/>
          <w:szCs w:val="22"/>
          <w:vertAlign w:val="subscript"/>
        </w:rPr>
        <w:t>2</w:t>
      </w:r>
      <w:r w:rsidR="000565FB" w:rsidRPr="00E46725">
        <w:rPr>
          <w:sz w:val="22"/>
          <w:szCs w:val="22"/>
        </w:rPr>
        <w:t xml:space="preserve"> Attainment SIP]</w:t>
      </w:r>
    </w:p>
    <w:p w14:paraId="1E5DE949" w14:textId="4A582B53" w:rsidR="0049068C" w:rsidRPr="00575CE9" w:rsidRDefault="009A0031" w:rsidP="00575CE9">
      <w:pPr>
        <w:numPr>
          <w:ilvl w:val="0"/>
          <w:numId w:val="14"/>
        </w:numPr>
        <w:overflowPunct w:val="0"/>
        <w:autoSpaceDE w:val="0"/>
        <w:autoSpaceDN w:val="0"/>
        <w:adjustRightInd w:val="0"/>
        <w:spacing w:after="60"/>
        <w:textAlignment w:val="baseline"/>
        <w:rPr>
          <w:sz w:val="22"/>
          <w:szCs w:val="22"/>
        </w:rPr>
      </w:pPr>
      <w:r w:rsidRPr="00575CE9">
        <w:rPr>
          <w:sz w:val="22"/>
          <w:szCs w:val="22"/>
          <w:u w:val="single"/>
        </w:rPr>
        <w:t xml:space="preserve">Emission </w:t>
      </w:r>
      <w:r w:rsidR="00560BAC">
        <w:rPr>
          <w:sz w:val="22"/>
          <w:szCs w:val="22"/>
          <w:u w:val="single"/>
        </w:rPr>
        <w:t>Cap</w:t>
      </w:r>
      <w:r w:rsidRPr="00575CE9">
        <w:rPr>
          <w:sz w:val="22"/>
          <w:szCs w:val="22"/>
          <w:u w:val="single"/>
        </w:rPr>
        <w:t xml:space="preserve"> </w:t>
      </w:r>
      <w:r w:rsidR="001B7308" w:rsidRPr="00575CE9">
        <w:rPr>
          <w:sz w:val="22"/>
          <w:szCs w:val="22"/>
          <w:u w:val="single"/>
        </w:rPr>
        <w:t>when Two SAPs are Operating</w:t>
      </w:r>
      <w:r w:rsidR="001B7308" w:rsidRPr="00575CE9">
        <w:rPr>
          <w:sz w:val="22"/>
          <w:szCs w:val="22"/>
        </w:rPr>
        <w:t xml:space="preserve">:  </w:t>
      </w:r>
      <w:r w:rsidR="0085790E">
        <w:rPr>
          <w:sz w:val="22"/>
          <w:szCs w:val="22"/>
        </w:rPr>
        <w:t>Effective December 15, 201</w:t>
      </w:r>
      <w:r w:rsidR="00F2151A">
        <w:rPr>
          <w:sz w:val="22"/>
          <w:szCs w:val="22"/>
        </w:rPr>
        <w:t>6</w:t>
      </w:r>
      <w:r w:rsidR="0085790E">
        <w:rPr>
          <w:sz w:val="22"/>
          <w:szCs w:val="22"/>
        </w:rPr>
        <w:t>, w</w:t>
      </w:r>
      <w:r w:rsidR="001B7308" w:rsidRPr="00575CE9">
        <w:rPr>
          <w:sz w:val="22"/>
          <w:szCs w:val="22"/>
        </w:rPr>
        <w:t xml:space="preserve">hen any two SAPs operate </w:t>
      </w:r>
      <w:r w:rsidR="005578B5">
        <w:rPr>
          <w:sz w:val="22"/>
          <w:szCs w:val="22"/>
        </w:rPr>
        <w:t xml:space="preserve">within </w:t>
      </w:r>
      <w:r w:rsidR="0085790E">
        <w:rPr>
          <w:sz w:val="22"/>
          <w:szCs w:val="22"/>
        </w:rPr>
        <w:t xml:space="preserve">a 24-hour block averaging period </w:t>
      </w:r>
      <w:r w:rsidR="001B7308" w:rsidRPr="00575CE9">
        <w:rPr>
          <w:sz w:val="22"/>
          <w:szCs w:val="22"/>
        </w:rPr>
        <w:t xml:space="preserve">and the third </w:t>
      </w:r>
      <w:r w:rsidR="0045695D" w:rsidRPr="00575CE9">
        <w:rPr>
          <w:sz w:val="22"/>
          <w:szCs w:val="22"/>
        </w:rPr>
        <w:t>SAP</w:t>
      </w:r>
      <w:r w:rsidR="001B7308" w:rsidRPr="00575CE9">
        <w:rPr>
          <w:sz w:val="22"/>
          <w:szCs w:val="22"/>
        </w:rPr>
        <w:t xml:space="preserve"> is </w:t>
      </w:r>
      <w:r w:rsidR="0045695D" w:rsidRPr="00575CE9">
        <w:rPr>
          <w:sz w:val="22"/>
          <w:szCs w:val="22"/>
        </w:rPr>
        <w:t>not in operation,</w:t>
      </w:r>
      <w:r w:rsidR="001B7308" w:rsidRPr="00575CE9">
        <w:rPr>
          <w:sz w:val="22"/>
          <w:szCs w:val="22"/>
        </w:rPr>
        <w:t xml:space="preserve"> the following SO</w:t>
      </w:r>
      <w:r w:rsidR="001B7308" w:rsidRPr="00575CE9">
        <w:rPr>
          <w:sz w:val="22"/>
          <w:szCs w:val="22"/>
          <w:vertAlign w:val="subscript"/>
        </w:rPr>
        <w:t>2</w:t>
      </w:r>
      <w:r w:rsidR="001B7308" w:rsidRPr="00575CE9">
        <w:rPr>
          <w:sz w:val="22"/>
          <w:szCs w:val="22"/>
        </w:rPr>
        <w:t xml:space="preserve"> emission</w:t>
      </w:r>
      <w:r w:rsidR="008E3C97">
        <w:rPr>
          <w:sz w:val="22"/>
          <w:szCs w:val="22"/>
        </w:rPr>
        <w:t>s</w:t>
      </w:r>
      <w:r w:rsidR="001B7308" w:rsidRPr="00575CE9">
        <w:rPr>
          <w:sz w:val="22"/>
          <w:szCs w:val="22"/>
        </w:rPr>
        <w:t xml:space="preserve"> </w:t>
      </w:r>
      <w:r w:rsidR="00575CE9" w:rsidRPr="00575CE9">
        <w:rPr>
          <w:sz w:val="22"/>
          <w:szCs w:val="22"/>
        </w:rPr>
        <w:t>cap</w:t>
      </w:r>
      <w:r w:rsidR="001B7308" w:rsidRPr="00575CE9">
        <w:rPr>
          <w:sz w:val="22"/>
          <w:szCs w:val="22"/>
        </w:rPr>
        <w:t xml:space="preserve"> </w:t>
      </w:r>
      <w:r w:rsidR="008E3C97">
        <w:rPr>
          <w:sz w:val="22"/>
          <w:szCs w:val="22"/>
        </w:rPr>
        <w:t xml:space="preserve">also </w:t>
      </w:r>
      <w:r w:rsidR="00575CE9" w:rsidRPr="00575CE9">
        <w:rPr>
          <w:sz w:val="22"/>
          <w:szCs w:val="22"/>
        </w:rPr>
        <w:t>applies</w:t>
      </w:r>
      <w:r w:rsidR="0049068C" w:rsidRPr="00575CE9">
        <w:rPr>
          <w:sz w:val="22"/>
          <w:szCs w:val="22"/>
        </w:rPr>
        <w:t>:</w:t>
      </w:r>
      <w:r w:rsidR="00575CE9" w:rsidRPr="00575CE9">
        <w:rPr>
          <w:sz w:val="22"/>
          <w:szCs w:val="22"/>
        </w:rPr>
        <w:t xml:space="preserve">  </w:t>
      </w:r>
      <w:r w:rsidR="00575CE9">
        <w:rPr>
          <w:sz w:val="22"/>
          <w:szCs w:val="22"/>
        </w:rPr>
        <w:t>550</w:t>
      </w:r>
      <w:r w:rsidR="0049068C" w:rsidRPr="00575CE9">
        <w:rPr>
          <w:sz w:val="22"/>
          <w:szCs w:val="22"/>
        </w:rPr>
        <w:t xml:space="preserve"> lb SO</w:t>
      </w:r>
      <w:r w:rsidR="0049068C" w:rsidRPr="00575CE9">
        <w:rPr>
          <w:sz w:val="22"/>
          <w:szCs w:val="22"/>
          <w:vertAlign w:val="subscript"/>
        </w:rPr>
        <w:t>2</w:t>
      </w:r>
      <w:r w:rsidR="0049068C" w:rsidRPr="00575CE9">
        <w:rPr>
          <w:sz w:val="22"/>
          <w:szCs w:val="22"/>
        </w:rPr>
        <w:t>/h</w:t>
      </w:r>
      <w:r w:rsidR="0085790E">
        <w:rPr>
          <w:sz w:val="22"/>
          <w:szCs w:val="22"/>
        </w:rPr>
        <w:t>ou</w:t>
      </w:r>
      <w:r w:rsidR="0049068C" w:rsidRPr="00575CE9">
        <w:rPr>
          <w:sz w:val="22"/>
          <w:szCs w:val="22"/>
        </w:rPr>
        <w:t>r, 24-hour block average</w:t>
      </w:r>
      <w:r w:rsidR="005578B5">
        <w:rPr>
          <w:sz w:val="22"/>
          <w:szCs w:val="22"/>
        </w:rPr>
        <w:t xml:space="preserve"> </w:t>
      </w:r>
      <w:r w:rsidR="005972E3">
        <w:rPr>
          <w:sz w:val="22"/>
          <w:szCs w:val="22"/>
        </w:rPr>
        <w:t>(6:00 am to 6:00 am)</w:t>
      </w:r>
      <w:r w:rsidR="0049068C" w:rsidRPr="00575CE9">
        <w:rPr>
          <w:sz w:val="22"/>
          <w:szCs w:val="22"/>
        </w:rPr>
        <w:t>.</w:t>
      </w:r>
      <w:r w:rsidR="008E3C97">
        <w:rPr>
          <w:sz w:val="22"/>
          <w:szCs w:val="22"/>
        </w:rPr>
        <w:t xml:space="preserve">  Note that the individual emissions standards in </w:t>
      </w:r>
      <w:r w:rsidR="008E3C97" w:rsidRPr="00D85B56">
        <w:rPr>
          <w:b/>
          <w:sz w:val="22"/>
          <w:szCs w:val="22"/>
        </w:rPr>
        <w:t xml:space="preserve">Condition </w:t>
      </w:r>
      <w:r w:rsidR="00D85B56" w:rsidRPr="00D85B56">
        <w:rPr>
          <w:b/>
          <w:sz w:val="22"/>
          <w:szCs w:val="22"/>
        </w:rPr>
        <w:t>4</w:t>
      </w:r>
      <w:r w:rsidR="008E3C97">
        <w:rPr>
          <w:sz w:val="22"/>
          <w:szCs w:val="22"/>
        </w:rPr>
        <w:t xml:space="preserve"> of this subsection remain in effect.  </w:t>
      </w:r>
      <w:r w:rsidR="00697C5C" w:rsidRPr="00C71A03">
        <w:rPr>
          <w:i/>
          <w:sz w:val="22"/>
          <w:szCs w:val="22"/>
        </w:rPr>
        <w:t>{Permitting Note</w:t>
      </w:r>
      <w:r w:rsidR="00697C5C" w:rsidRPr="00EC0869">
        <w:rPr>
          <w:i/>
          <w:sz w:val="22"/>
          <w:szCs w:val="22"/>
        </w:rPr>
        <w:t xml:space="preserve">:  This new emissions cap reduces </w:t>
      </w:r>
      <w:r w:rsidR="00697C5C">
        <w:rPr>
          <w:i/>
          <w:sz w:val="22"/>
          <w:szCs w:val="22"/>
        </w:rPr>
        <w:t>SO</w:t>
      </w:r>
      <w:r w:rsidR="00697C5C" w:rsidRPr="006D65BF">
        <w:rPr>
          <w:i/>
          <w:sz w:val="22"/>
          <w:szCs w:val="22"/>
          <w:vertAlign w:val="subscript"/>
        </w:rPr>
        <w:t>2</w:t>
      </w:r>
      <w:r w:rsidR="00697C5C">
        <w:rPr>
          <w:i/>
          <w:sz w:val="22"/>
          <w:szCs w:val="22"/>
        </w:rPr>
        <w:t xml:space="preserve"> emissions and ambient impacts </w:t>
      </w:r>
      <w:r w:rsidR="00697C5C" w:rsidRPr="00EC0869">
        <w:rPr>
          <w:i/>
          <w:sz w:val="22"/>
          <w:szCs w:val="22"/>
        </w:rPr>
        <w:t>in and around the SO</w:t>
      </w:r>
      <w:r w:rsidR="00697C5C" w:rsidRPr="00EC0869">
        <w:rPr>
          <w:i/>
          <w:sz w:val="22"/>
          <w:szCs w:val="22"/>
          <w:vertAlign w:val="subscript"/>
        </w:rPr>
        <w:t>2</w:t>
      </w:r>
      <w:r w:rsidR="00697C5C" w:rsidRPr="00EC0869">
        <w:rPr>
          <w:i/>
          <w:sz w:val="22"/>
          <w:szCs w:val="22"/>
        </w:rPr>
        <w:t xml:space="preserve"> non-attainment area in Hillsborough County.}</w:t>
      </w:r>
      <w:r w:rsidR="00697C5C" w:rsidRPr="00E46725">
        <w:rPr>
          <w:sz w:val="22"/>
          <w:szCs w:val="22"/>
        </w:rPr>
        <w:t xml:space="preserve"> </w:t>
      </w:r>
      <w:r w:rsidR="008E3C97" w:rsidRPr="00E46725">
        <w:rPr>
          <w:sz w:val="22"/>
          <w:szCs w:val="22"/>
        </w:rPr>
        <w:t>[Rules 62-4.070</w:t>
      </w:r>
      <w:r w:rsidR="008E3C97">
        <w:rPr>
          <w:sz w:val="22"/>
          <w:szCs w:val="22"/>
        </w:rPr>
        <w:t xml:space="preserve">(1) and </w:t>
      </w:r>
      <w:r w:rsidR="008E3C97" w:rsidRPr="00E46725">
        <w:rPr>
          <w:sz w:val="22"/>
          <w:szCs w:val="22"/>
        </w:rPr>
        <w:t xml:space="preserve">(3) and 62-4.080, F.A.C.; </w:t>
      </w:r>
      <w:r w:rsidR="000B14EF">
        <w:rPr>
          <w:sz w:val="22"/>
          <w:szCs w:val="22"/>
        </w:rPr>
        <w:t xml:space="preserve">and </w:t>
      </w:r>
      <w:r w:rsidR="008E3C97" w:rsidRPr="00E46725">
        <w:rPr>
          <w:sz w:val="22"/>
          <w:szCs w:val="22"/>
        </w:rPr>
        <w:t>SO</w:t>
      </w:r>
      <w:r w:rsidR="008E3C97" w:rsidRPr="00E46725">
        <w:rPr>
          <w:sz w:val="22"/>
          <w:szCs w:val="22"/>
          <w:vertAlign w:val="subscript"/>
        </w:rPr>
        <w:t>2</w:t>
      </w:r>
      <w:r w:rsidR="008E3C97" w:rsidRPr="00E46725">
        <w:rPr>
          <w:sz w:val="22"/>
          <w:szCs w:val="22"/>
        </w:rPr>
        <w:t xml:space="preserve"> Attainment SIP]</w:t>
      </w:r>
    </w:p>
    <w:p w14:paraId="786E93CC" w14:textId="2CC2DAFF" w:rsidR="00E404FF" w:rsidRDefault="009A0031" w:rsidP="005C27AE">
      <w:pPr>
        <w:numPr>
          <w:ilvl w:val="0"/>
          <w:numId w:val="14"/>
        </w:numPr>
        <w:overflowPunct w:val="0"/>
        <w:autoSpaceDE w:val="0"/>
        <w:autoSpaceDN w:val="0"/>
        <w:adjustRightInd w:val="0"/>
        <w:spacing w:after="120"/>
        <w:textAlignment w:val="baseline"/>
        <w:rPr>
          <w:sz w:val="22"/>
          <w:szCs w:val="22"/>
        </w:rPr>
      </w:pPr>
      <w:r w:rsidRPr="00D70907">
        <w:rPr>
          <w:sz w:val="22"/>
          <w:szCs w:val="22"/>
          <w:u w:val="single"/>
        </w:rPr>
        <w:t xml:space="preserve">Emission </w:t>
      </w:r>
      <w:r w:rsidR="00560BAC">
        <w:rPr>
          <w:sz w:val="22"/>
          <w:szCs w:val="22"/>
          <w:u w:val="single"/>
        </w:rPr>
        <w:t>Caps</w:t>
      </w:r>
      <w:r w:rsidR="001B7308" w:rsidRPr="00D70907">
        <w:rPr>
          <w:sz w:val="22"/>
          <w:szCs w:val="22"/>
          <w:u w:val="single"/>
        </w:rPr>
        <w:t xml:space="preserve"> when Three SAPs are Operating</w:t>
      </w:r>
      <w:r w:rsidR="001B7308" w:rsidRPr="00D70907">
        <w:rPr>
          <w:sz w:val="22"/>
          <w:szCs w:val="22"/>
        </w:rPr>
        <w:t xml:space="preserve">:  </w:t>
      </w:r>
      <w:r w:rsidR="008E3C97">
        <w:rPr>
          <w:sz w:val="22"/>
          <w:szCs w:val="22"/>
        </w:rPr>
        <w:t>Effective December 15, 201</w:t>
      </w:r>
      <w:r w:rsidR="00F2151A">
        <w:rPr>
          <w:sz w:val="22"/>
          <w:szCs w:val="22"/>
        </w:rPr>
        <w:t>6</w:t>
      </w:r>
      <w:r w:rsidR="008E3C97">
        <w:rPr>
          <w:sz w:val="22"/>
          <w:szCs w:val="22"/>
        </w:rPr>
        <w:t>, w</w:t>
      </w:r>
      <w:r w:rsidR="008E3C97" w:rsidRPr="00575CE9">
        <w:rPr>
          <w:sz w:val="22"/>
          <w:szCs w:val="22"/>
        </w:rPr>
        <w:t>hen</w:t>
      </w:r>
      <w:r w:rsidR="001B7308" w:rsidRPr="00D70907">
        <w:rPr>
          <w:sz w:val="22"/>
          <w:szCs w:val="22"/>
        </w:rPr>
        <w:t xml:space="preserve"> all three SAPs are in operation</w:t>
      </w:r>
      <w:r w:rsidR="0049322D" w:rsidRPr="0049322D">
        <w:rPr>
          <w:sz w:val="22"/>
          <w:szCs w:val="22"/>
        </w:rPr>
        <w:t xml:space="preserve"> within the same </w:t>
      </w:r>
      <w:r w:rsidR="0085790E">
        <w:rPr>
          <w:sz w:val="22"/>
          <w:szCs w:val="22"/>
        </w:rPr>
        <w:t>24-hour block averaging period</w:t>
      </w:r>
      <w:r w:rsidR="001B7308" w:rsidRPr="00D70907">
        <w:rPr>
          <w:sz w:val="22"/>
          <w:szCs w:val="22"/>
        </w:rPr>
        <w:t>, the following SO</w:t>
      </w:r>
      <w:r w:rsidR="001B7308" w:rsidRPr="00D70907">
        <w:rPr>
          <w:sz w:val="22"/>
          <w:szCs w:val="22"/>
          <w:vertAlign w:val="subscript"/>
        </w:rPr>
        <w:t>2</w:t>
      </w:r>
      <w:r w:rsidR="001B7308" w:rsidRPr="00D70907">
        <w:rPr>
          <w:sz w:val="22"/>
          <w:szCs w:val="22"/>
        </w:rPr>
        <w:t xml:space="preserve"> emissio</w:t>
      </w:r>
      <w:r w:rsidR="0045695D" w:rsidRPr="00D70907">
        <w:rPr>
          <w:sz w:val="22"/>
          <w:szCs w:val="22"/>
        </w:rPr>
        <w:t xml:space="preserve">n </w:t>
      </w:r>
      <w:r w:rsidR="00575CE9" w:rsidRPr="00D70907">
        <w:rPr>
          <w:sz w:val="22"/>
          <w:szCs w:val="22"/>
        </w:rPr>
        <w:t>cap</w:t>
      </w:r>
      <w:r w:rsidR="0049068C" w:rsidRPr="00D70907">
        <w:rPr>
          <w:sz w:val="22"/>
          <w:szCs w:val="22"/>
        </w:rPr>
        <w:t xml:space="preserve"> </w:t>
      </w:r>
      <w:r w:rsidR="00511E12" w:rsidRPr="000B14EF">
        <w:rPr>
          <w:sz w:val="22"/>
          <w:szCs w:val="22"/>
        </w:rPr>
        <w:t>also</w:t>
      </w:r>
      <w:r w:rsidR="00511E12">
        <w:rPr>
          <w:sz w:val="22"/>
          <w:szCs w:val="22"/>
        </w:rPr>
        <w:t xml:space="preserve"> </w:t>
      </w:r>
      <w:r w:rsidR="0049068C" w:rsidRPr="00D70907">
        <w:rPr>
          <w:sz w:val="22"/>
          <w:szCs w:val="22"/>
        </w:rPr>
        <w:t>appl</w:t>
      </w:r>
      <w:r w:rsidR="00575CE9" w:rsidRPr="00D70907">
        <w:rPr>
          <w:sz w:val="22"/>
          <w:szCs w:val="22"/>
        </w:rPr>
        <w:t>ies</w:t>
      </w:r>
      <w:r w:rsidR="0049068C" w:rsidRPr="00D70907">
        <w:rPr>
          <w:sz w:val="22"/>
          <w:szCs w:val="22"/>
        </w:rPr>
        <w:t>:</w:t>
      </w:r>
      <w:r w:rsidR="00575CE9" w:rsidRPr="00D70907">
        <w:rPr>
          <w:sz w:val="22"/>
          <w:szCs w:val="22"/>
        </w:rPr>
        <w:t xml:space="preserve">  </w:t>
      </w:r>
      <w:r w:rsidR="00F2151A">
        <w:rPr>
          <w:sz w:val="22"/>
          <w:szCs w:val="22"/>
        </w:rPr>
        <w:br/>
        <w:t>5</w:t>
      </w:r>
      <w:r w:rsidR="00575CE9" w:rsidRPr="00D70907">
        <w:rPr>
          <w:sz w:val="22"/>
          <w:szCs w:val="22"/>
        </w:rPr>
        <w:t>75</w:t>
      </w:r>
      <w:r w:rsidR="0049068C" w:rsidRPr="00D70907">
        <w:rPr>
          <w:sz w:val="22"/>
          <w:szCs w:val="22"/>
        </w:rPr>
        <w:t xml:space="preserve"> lb SO</w:t>
      </w:r>
      <w:r w:rsidR="0049068C" w:rsidRPr="00D70907">
        <w:rPr>
          <w:sz w:val="22"/>
          <w:szCs w:val="22"/>
          <w:vertAlign w:val="subscript"/>
        </w:rPr>
        <w:t>2</w:t>
      </w:r>
      <w:r w:rsidR="0049068C" w:rsidRPr="00D70907">
        <w:rPr>
          <w:sz w:val="22"/>
          <w:szCs w:val="22"/>
        </w:rPr>
        <w:t>/h</w:t>
      </w:r>
      <w:r w:rsidR="0085790E">
        <w:rPr>
          <w:sz w:val="22"/>
          <w:szCs w:val="22"/>
        </w:rPr>
        <w:t>ou</w:t>
      </w:r>
      <w:r w:rsidR="0049068C" w:rsidRPr="00D70907">
        <w:rPr>
          <w:sz w:val="22"/>
          <w:szCs w:val="22"/>
        </w:rPr>
        <w:t>r,</w:t>
      </w:r>
      <w:r w:rsidR="000B14EF">
        <w:rPr>
          <w:sz w:val="22"/>
          <w:szCs w:val="22"/>
        </w:rPr>
        <w:t xml:space="preserve"> </w:t>
      </w:r>
      <w:r w:rsidR="0049068C" w:rsidRPr="00D70907">
        <w:rPr>
          <w:sz w:val="22"/>
          <w:szCs w:val="22"/>
        </w:rPr>
        <w:t>24-hour block average</w:t>
      </w:r>
      <w:r w:rsidR="0049322D">
        <w:rPr>
          <w:sz w:val="22"/>
          <w:szCs w:val="22"/>
        </w:rPr>
        <w:t xml:space="preserve"> </w:t>
      </w:r>
      <w:r w:rsidR="005972E3">
        <w:rPr>
          <w:sz w:val="22"/>
          <w:szCs w:val="22"/>
        </w:rPr>
        <w:t>(6:00 am to 6:00 am)</w:t>
      </w:r>
      <w:r w:rsidR="0049068C" w:rsidRPr="00D70907">
        <w:rPr>
          <w:sz w:val="22"/>
          <w:szCs w:val="22"/>
        </w:rPr>
        <w:t>.</w:t>
      </w:r>
      <w:r w:rsidR="00D70907" w:rsidRPr="00D70907">
        <w:rPr>
          <w:sz w:val="22"/>
          <w:szCs w:val="22"/>
        </w:rPr>
        <w:t xml:space="preserve">  </w:t>
      </w:r>
      <w:r w:rsidR="000B14EF">
        <w:rPr>
          <w:sz w:val="22"/>
          <w:szCs w:val="22"/>
        </w:rPr>
        <w:t xml:space="preserve">Note that the individual emissions standards in </w:t>
      </w:r>
      <w:r w:rsidR="000B14EF" w:rsidRPr="00D85B56">
        <w:rPr>
          <w:b/>
          <w:sz w:val="22"/>
          <w:szCs w:val="22"/>
        </w:rPr>
        <w:t xml:space="preserve">Condition </w:t>
      </w:r>
      <w:r w:rsidR="00D85B56" w:rsidRPr="00D85B56">
        <w:rPr>
          <w:b/>
          <w:sz w:val="22"/>
          <w:szCs w:val="22"/>
        </w:rPr>
        <w:t>4</w:t>
      </w:r>
      <w:r w:rsidR="000B14EF">
        <w:rPr>
          <w:sz w:val="22"/>
          <w:szCs w:val="22"/>
        </w:rPr>
        <w:t xml:space="preserve"> and the emissions cap for two operating SAPs in </w:t>
      </w:r>
      <w:r w:rsidR="000B14EF" w:rsidRPr="00D85B56">
        <w:rPr>
          <w:b/>
          <w:sz w:val="22"/>
          <w:szCs w:val="22"/>
        </w:rPr>
        <w:t xml:space="preserve">Condition </w:t>
      </w:r>
      <w:r w:rsidR="00D85B56" w:rsidRPr="00D85B56">
        <w:rPr>
          <w:b/>
          <w:sz w:val="22"/>
          <w:szCs w:val="22"/>
        </w:rPr>
        <w:t>5</w:t>
      </w:r>
      <w:r w:rsidR="000B14EF">
        <w:rPr>
          <w:sz w:val="22"/>
          <w:szCs w:val="22"/>
        </w:rPr>
        <w:t xml:space="preserve"> of this subsection remain in effect.</w:t>
      </w:r>
      <w:r w:rsidR="0049322D" w:rsidRPr="0049322D">
        <w:rPr>
          <w:sz w:val="22"/>
          <w:szCs w:val="22"/>
        </w:rPr>
        <w:t xml:space="preserve"> </w:t>
      </w:r>
      <w:r w:rsidR="000E6718">
        <w:rPr>
          <w:sz w:val="22"/>
          <w:szCs w:val="22"/>
        </w:rPr>
        <w:t xml:space="preserve"> </w:t>
      </w:r>
      <w:r w:rsidR="00697C5C" w:rsidRPr="00C71A03">
        <w:rPr>
          <w:i/>
          <w:sz w:val="22"/>
          <w:szCs w:val="22"/>
        </w:rPr>
        <w:t>{Permitting Note</w:t>
      </w:r>
      <w:r w:rsidR="00697C5C" w:rsidRPr="00EC0869">
        <w:rPr>
          <w:i/>
          <w:sz w:val="22"/>
          <w:szCs w:val="22"/>
        </w:rPr>
        <w:t xml:space="preserve">:  This new emissions cap reduces </w:t>
      </w:r>
      <w:r w:rsidR="00697C5C">
        <w:rPr>
          <w:i/>
          <w:sz w:val="22"/>
          <w:szCs w:val="22"/>
        </w:rPr>
        <w:t>SO</w:t>
      </w:r>
      <w:r w:rsidR="00697C5C" w:rsidRPr="006D65BF">
        <w:rPr>
          <w:i/>
          <w:sz w:val="22"/>
          <w:szCs w:val="22"/>
          <w:vertAlign w:val="subscript"/>
        </w:rPr>
        <w:t>2</w:t>
      </w:r>
      <w:r w:rsidR="00697C5C">
        <w:rPr>
          <w:i/>
          <w:sz w:val="22"/>
          <w:szCs w:val="22"/>
        </w:rPr>
        <w:t xml:space="preserve"> emissions and ambient impacts </w:t>
      </w:r>
      <w:r w:rsidR="00697C5C" w:rsidRPr="00EC0869">
        <w:rPr>
          <w:i/>
          <w:sz w:val="22"/>
          <w:szCs w:val="22"/>
        </w:rPr>
        <w:t>in and around the SO</w:t>
      </w:r>
      <w:r w:rsidR="00697C5C" w:rsidRPr="00EC0869">
        <w:rPr>
          <w:i/>
          <w:sz w:val="22"/>
          <w:szCs w:val="22"/>
          <w:vertAlign w:val="subscript"/>
        </w:rPr>
        <w:t>2</w:t>
      </w:r>
      <w:r w:rsidR="00697C5C" w:rsidRPr="00EC0869">
        <w:rPr>
          <w:i/>
          <w:sz w:val="22"/>
          <w:szCs w:val="22"/>
        </w:rPr>
        <w:t xml:space="preserve"> non-attainment area in Hillsborough County.}</w:t>
      </w:r>
      <w:r w:rsidR="00697C5C" w:rsidRPr="00E46725">
        <w:rPr>
          <w:sz w:val="22"/>
          <w:szCs w:val="22"/>
        </w:rPr>
        <w:t xml:space="preserve"> </w:t>
      </w:r>
      <w:r w:rsidR="00C4346B">
        <w:rPr>
          <w:sz w:val="22"/>
          <w:szCs w:val="22"/>
        </w:rPr>
        <w:t xml:space="preserve"> </w:t>
      </w:r>
      <w:r w:rsidR="000565FB" w:rsidRPr="00E46725">
        <w:rPr>
          <w:sz w:val="22"/>
          <w:szCs w:val="22"/>
        </w:rPr>
        <w:t>[Rules 62-4.070</w:t>
      </w:r>
      <w:r w:rsidR="000565FB">
        <w:rPr>
          <w:sz w:val="22"/>
          <w:szCs w:val="22"/>
        </w:rPr>
        <w:t xml:space="preserve">(1) and </w:t>
      </w:r>
      <w:r w:rsidR="000565FB" w:rsidRPr="00E46725">
        <w:rPr>
          <w:sz w:val="22"/>
          <w:szCs w:val="22"/>
        </w:rPr>
        <w:t xml:space="preserve">(3) and 62-4.080, F.A.C.; </w:t>
      </w:r>
      <w:r w:rsidR="000B14EF">
        <w:rPr>
          <w:sz w:val="22"/>
          <w:szCs w:val="22"/>
        </w:rPr>
        <w:t xml:space="preserve">and </w:t>
      </w:r>
      <w:r w:rsidR="000565FB" w:rsidRPr="00E46725">
        <w:rPr>
          <w:sz w:val="22"/>
          <w:szCs w:val="22"/>
        </w:rPr>
        <w:t>SO</w:t>
      </w:r>
      <w:r w:rsidR="000565FB" w:rsidRPr="00E46725">
        <w:rPr>
          <w:sz w:val="22"/>
          <w:szCs w:val="22"/>
          <w:vertAlign w:val="subscript"/>
        </w:rPr>
        <w:t>2</w:t>
      </w:r>
      <w:r w:rsidR="000565FB" w:rsidRPr="00E46725">
        <w:rPr>
          <w:sz w:val="22"/>
          <w:szCs w:val="22"/>
        </w:rPr>
        <w:t xml:space="preserve"> Attainment SIP]</w:t>
      </w:r>
    </w:p>
    <w:p w14:paraId="4528F50A" w14:textId="27624E88" w:rsidR="00762C7C" w:rsidRPr="00762C7C" w:rsidRDefault="00762C7C" w:rsidP="00762C7C">
      <w:pPr>
        <w:numPr>
          <w:ilvl w:val="0"/>
          <w:numId w:val="14"/>
        </w:numPr>
        <w:overflowPunct w:val="0"/>
        <w:autoSpaceDE w:val="0"/>
        <w:autoSpaceDN w:val="0"/>
        <w:adjustRightInd w:val="0"/>
        <w:spacing w:after="120"/>
        <w:textAlignment w:val="baseline"/>
        <w:rPr>
          <w:sz w:val="22"/>
          <w:szCs w:val="22"/>
        </w:rPr>
      </w:pPr>
      <w:r w:rsidRPr="00762C7C">
        <w:rPr>
          <w:sz w:val="22"/>
          <w:szCs w:val="22"/>
          <w:u w:val="single"/>
        </w:rPr>
        <w:lastRenderedPageBreak/>
        <w:t>Previous SO</w:t>
      </w:r>
      <w:r w:rsidRPr="00762C7C">
        <w:rPr>
          <w:sz w:val="22"/>
          <w:szCs w:val="22"/>
          <w:u w:val="single"/>
          <w:vertAlign w:val="subscript"/>
        </w:rPr>
        <w:t>2</w:t>
      </w:r>
      <w:r w:rsidRPr="00762C7C">
        <w:rPr>
          <w:sz w:val="22"/>
          <w:szCs w:val="22"/>
          <w:u w:val="single"/>
        </w:rPr>
        <w:t xml:space="preserve"> Emission Limits</w:t>
      </w:r>
      <w:r>
        <w:rPr>
          <w:sz w:val="22"/>
          <w:szCs w:val="22"/>
        </w:rPr>
        <w:t xml:space="preserve">:  </w:t>
      </w:r>
      <w:r w:rsidR="000B14EF" w:rsidRPr="000B14EF">
        <w:rPr>
          <w:sz w:val="22"/>
          <w:szCs w:val="22"/>
        </w:rPr>
        <w:t>These new SO</w:t>
      </w:r>
      <w:r w:rsidR="000B14EF" w:rsidRPr="000B14EF">
        <w:rPr>
          <w:sz w:val="22"/>
          <w:szCs w:val="22"/>
          <w:vertAlign w:val="subscript"/>
        </w:rPr>
        <w:t>2</w:t>
      </w:r>
      <w:r w:rsidR="000B14EF" w:rsidRPr="000B14EF">
        <w:rPr>
          <w:sz w:val="22"/>
          <w:szCs w:val="22"/>
        </w:rPr>
        <w:t xml:space="preserve"> limits and caps are in addition to previous permit limits.</w:t>
      </w:r>
      <w:r w:rsidR="000B14EF">
        <w:rPr>
          <w:sz w:val="22"/>
          <w:szCs w:val="22"/>
        </w:rPr>
        <w:t xml:space="preserve">  </w:t>
      </w:r>
      <w:r w:rsidRPr="00E736AA">
        <w:rPr>
          <w:sz w:val="22"/>
          <w:szCs w:val="22"/>
        </w:rPr>
        <w:t xml:space="preserve">The </w:t>
      </w:r>
      <w:r>
        <w:rPr>
          <w:sz w:val="22"/>
          <w:szCs w:val="22"/>
        </w:rPr>
        <w:t>SO</w:t>
      </w:r>
      <w:r w:rsidRPr="00A06FFC">
        <w:rPr>
          <w:sz w:val="22"/>
          <w:szCs w:val="22"/>
          <w:vertAlign w:val="subscript"/>
        </w:rPr>
        <w:t>2</w:t>
      </w:r>
      <w:r>
        <w:rPr>
          <w:sz w:val="22"/>
          <w:szCs w:val="22"/>
        </w:rPr>
        <w:t xml:space="preserve"> emissions </w:t>
      </w:r>
      <w:r w:rsidR="000B14EF">
        <w:rPr>
          <w:sz w:val="22"/>
          <w:szCs w:val="22"/>
        </w:rPr>
        <w:t xml:space="preserve">standards and </w:t>
      </w:r>
      <w:r>
        <w:rPr>
          <w:sz w:val="22"/>
          <w:szCs w:val="22"/>
        </w:rPr>
        <w:t>caps</w:t>
      </w:r>
      <w:r w:rsidRPr="00742BFA">
        <w:rPr>
          <w:sz w:val="22"/>
          <w:szCs w:val="22"/>
        </w:rPr>
        <w:t xml:space="preserve"> </w:t>
      </w:r>
      <w:r w:rsidR="000B14EF">
        <w:rPr>
          <w:sz w:val="22"/>
          <w:szCs w:val="22"/>
        </w:rPr>
        <w:t xml:space="preserve">specified in this permit </w:t>
      </w:r>
      <w:r w:rsidRPr="00742BFA">
        <w:rPr>
          <w:sz w:val="22"/>
          <w:szCs w:val="22"/>
        </w:rPr>
        <w:t xml:space="preserve">cannot vary </w:t>
      </w:r>
      <w:r w:rsidR="000B14EF">
        <w:rPr>
          <w:sz w:val="22"/>
          <w:szCs w:val="22"/>
        </w:rPr>
        <w:t xml:space="preserve">or waive </w:t>
      </w:r>
      <w:r w:rsidRPr="00742BFA">
        <w:rPr>
          <w:sz w:val="22"/>
          <w:szCs w:val="22"/>
        </w:rPr>
        <w:t xml:space="preserve">any </w:t>
      </w:r>
      <w:r>
        <w:rPr>
          <w:sz w:val="22"/>
          <w:szCs w:val="22"/>
        </w:rPr>
        <w:t>SO</w:t>
      </w:r>
      <w:r w:rsidRPr="00C717CA">
        <w:rPr>
          <w:sz w:val="22"/>
          <w:szCs w:val="22"/>
          <w:vertAlign w:val="subscript"/>
        </w:rPr>
        <w:t>2</w:t>
      </w:r>
      <w:r>
        <w:rPr>
          <w:sz w:val="22"/>
          <w:szCs w:val="22"/>
        </w:rPr>
        <w:t xml:space="preserve"> emission</w:t>
      </w:r>
      <w:r w:rsidR="000B14EF">
        <w:rPr>
          <w:sz w:val="22"/>
          <w:szCs w:val="22"/>
        </w:rPr>
        <w:t>s</w:t>
      </w:r>
      <w:r>
        <w:rPr>
          <w:sz w:val="22"/>
          <w:szCs w:val="22"/>
        </w:rPr>
        <w:t xml:space="preserve"> </w:t>
      </w:r>
      <w:r w:rsidR="000B14EF">
        <w:rPr>
          <w:sz w:val="22"/>
          <w:szCs w:val="22"/>
        </w:rPr>
        <w:t xml:space="preserve">standards </w:t>
      </w:r>
      <w:r>
        <w:rPr>
          <w:sz w:val="22"/>
          <w:szCs w:val="22"/>
        </w:rPr>
        <w:t>related to</w:t>
      </w:r>
      <w:r w:rsidRPr="00742BFA">
        <w:rPr>
          <w:sz w:val="22"/>
          <w:szCs w:val="22"/>
        </w:rPr>
        <w:t xml:space="preserve"> </w:t>
      </w:r>
      <w:r>
        <w:rPr>
          <w:sz w:val="22"/>
          <w:szCs w:val="22"/>
        </w:rPr>
        <w:t xml:space="preserve">any previous </w:t>
      </w:r>
      <w:r w:rsidRPr="00742BFA">
        <w:rPr>
          <w:sz w:val="22"/>
          <w:szCs w:val="22"/>
        </w:rPr>
        <w:t xml:space="preserve">NSPS, NESHAP, </w:t>
      </w:r>
      <w:r>
        <w:rPr>
          <w:sz w:val="22"/>
          <w:szCs w:val="22"/>
        </w:rPr>
        <w:t>maximum achievable control technology (MACT), best available control technology (BACT),</w:t>
      </w:r>
      <w:r w:rsidRPr="00742BFA">
        <w:rPr>
          <w:sz w:val="22"/>
          <w:szCs w:val="22"/>
        </w:rPr>
        <w:t xml:space="preserve"> </w:t>
      </w:r>
      <w:r>
        <w:rPr>
          <w:sz w:val="22"/>
          <w:szCs w:val="22"/>
        </w:rPr>
        <w:t>prevention of significant deterioration (PSD)</w:t>
      </w:r>
      <w:r w:rsidR="000B14EF">
        <w:rPr>
          <w:sz w:val="22"/>
          <w:szCs w:val="22"/>
        </w:rPr>
        <w:t>,</w:t>
      </w:r>
      <w:r>
        <w:rPr>
          <w:sz w:val="22"/>
          <w:szCs w:val="22"/>
        </w:rPr>
        <w:t xml:space="preserve"> state implementation plan (SIP) requirements</w:t>
      </w:r>
      <w:r w:rsidR="000B14EF">
        <w:rPr>
          <w:sz w:val="22"/>
          <w:szCs w:val="22"/>
        </w:rPr>
        <w:t>,</w:t>
      </w:r>
      <w:r>
        <w:rPr>
          <w:sz w:val="22"/>
          <w:szCs w:val="22"/>
        </w:rPr>
        <w:t xml:space="preserve"> </w:t>
      </w:r>
      <w:r w:rsidRPr="00742BFA">
        <w:rPr>
          <w:sz w:val="22"/>
          <w:szCs w:val="22"/>
        </w:rPr>
        <w:t xml:space="preserve">or </w:t>
      </w:r>
      <w:r>
        <w:rPr>
          <w:sz w:val="22"/>
          <w:szCs w:val="22"/>
        </w:rPr>
        <w:t>any previously issued air construction permit</w:t>
      </w:r>
      <w:r w:rsidRPr="00742BFA">
        <w:rPr>
          <w:sz w:val="22"/>
          <w:szCs w:val="22"/>
        </w:rPr>
        <w:t xml:space="preserve"> </w:t>
      </w:r>
      <w:r>
        <w:rPr>
          <w:sz w:val="22"/>
          <w:szCs w:val="22"/>
        </w:rPr>
        <w:t>requirements</w:t>
      </w:r>
      <w:r w:rsidRPr="00742BFA">
        <w:rPr>
          <w:sz w:val="22"/>
          <w:szCs w:val="22"/>
        </w:rPr>
        <w:t>.</w:t>
      </w:r>
      <w:r>
        <w:rPr>
          <w:sz w:val="22"/>
          <w:szCs w:val="22"/>
        </w:rPr>
        <w:t xml:space="preserve"> </w:t>
      </w:r>
      <w:r w:rsidR="000B14EF">
        <w:rPr>
          <w:sz w:val="22"/>
          <w:szCs w:val="22"/>
        </w:rPr>
        <w:t xml:space="preserve"> </w:t>
      </w:r>
      <w:r w:rsidR="000565FB" w:rsidRPr="00E46725">
        <w:rPr>
          <w:sz w:val="22"/>
          <w:szCs w:val="22"/>
        </w:rPr>
        <w:t>[Rules 62-4.070</w:t>
      </w:r>
      <w:r w:rsidR="000565FB">
        <w:rPr>
          <w:sz w:val="22"/>
          <w:szCs w:val="22"/>
        </w:rPr>
        <w:t xml:space="preserve">(1) and </w:t>
      </w:r>
      <w:r w:rsidR="000565FB" w:rsidRPr="00E46725">
        <w:rPr>
          <w:sz w:val="22"/>
          <w:szCs w:val="22"/>
        </w:rPr>
        <w:t xml:space="preserve">(3) and 62-4.080, F.A.C.; </w:t>
      </w:r>
      <w:r w:rsidR="000B14EF">
        <w:rPr>
          <w:sz w:val="22"/>
          <w:szCs w:val="22"/>
        </w:rPr>
        <w:t xml:space="preserve">and </w:t>
      </w:r>
      <w:r w:rsidR="000565FB" w:rsidRPr="00E46725">
        <w:rPr>
          <w:sz w:val="22"/>
          <w:szCs w:val="22"/>
        </w:rPr>
        <w:t>SO</w:t>
      </w:r>
      <w:r w:rsidR="000565FB" w:rsidRPr="00E46725">
        <w:rPr>
          <w:sz w:val="22"/>
          <w:szCs w:val="22"/>
          <w:vertAlign w:val="subscript"/>
        </w:rPr>
        <w:t>2</w:t>
      </w:r>
      <w:r w:rsidR="000565FB" w:rsidRPr="00E46725">
        <w:rPr>
          <w:sz w:val="22"/>
          <w:szCs w:val="22"/>
        </w:rPr>
        <w:t xml:space="preserve"> Attainment SIP]</w:t>
      </w:r>
    </w:p>
    <w:p w14:paraId="4F4D6B41" w14:textId="1E4E4825" w:rsidR="00606669" w:rsidRPr="00412929" w:rsidRDefault="00606669" w:rsidP="00F2151A">
      <w:pPr>
        <w:pStyle w:val="Default"/>
        <w:widowControl w:val="0"/>
        <w:tabs>
          <w:tab w:val="left" w:pos="1080"/>
          <w:tab w:val="left" w:pos="1440"/>
        </w:tabs>
        <w:spacing w:after="120"/>
        <w:rPr>
          <w:b/>
          <w:color w:val="auto"/>
          <w:sz w:val="22"/>
          <w:szCs w:val="22"/>
        </w:rPr>
      </w:pPr>
      <w:r w:rsidRPr="00412929">
        <w:rPr>
          <w:b/>
          <w:color w:val="auto"/>
          <w:sz w:val="22"/>
          <w:szCs w:val="22"/>
        </w:rPr>
        <w:t>Compliance Demonstration</w:t>
      </w:r>
    </w:p>
    <w:p w14:paraId="681888A8" w14:textId="2776DE7E" w:rsidR="009731E6" w:rsidRDefault="00345008" w:rsidP="00F2151A">
      <w:pPr>
        <w:widowControl w:val="0"/>
        <w:numPr>
          <w:ilvl w:val="0"/>
          <w:numId w:val="14"/>
        </w:numPr>
        <w:suppressAutoHyphens/>
        <w:overflowPunct w:val="0"/>
        <w:autoSpaceDE w:val="0"/>
        <w:autoSpaceDN w:val="0"/>
        <w:adjustRightInd w:val="0"/>
        <w:spacing w:after="120"/>
        <w:textAlignment w:val="baseline"/>
        <w:rPr>
          <w:sz w:val="22"/>
          <w:szCs w:val="22"/>
        </w:rPr>
      </w:pPr>
      <w:r>
        <w:rPr>
          <w:sz w:val="22"/>
          <w:szCs w:val="22"/>
          <w:u w:val="single"/>
        </w:rPr>
        <w:t xml:space="preserve">Continuous </w:t>
      </w:r>
      <w:r w:rsidR="009731E6" w:rsidRPr="00C717CA">
        <w:rPr>
          <w:sz w:val="22"/>
          <w:szCs w:val="22"/>
          <w:u w:val="single"/>
        </w:rPr>
        <w:t>Compliance Demonstration</w:t>
      </w:r>
      <w:r w:rsidR="009731E6" w:rsidRPr="00C717CA">
        <w:rPr>
          <w:sz w:val="22"/>
          <w:szCs w:val="22"/>
        </w:rPr>
        <w:t xml:space="preserve">:  </w:t>
      </w:r>
      <w:r w:rsidR="000B14EF">
        <w:rPr>
          <w:sz w:val="22"/>
          <w:szCs w:val="22"/>
        </w:rPr>
        <w:t>The permittee shall demonstrate c</w:t>
      </w:r>
      <w:r>
        <w:rPr>
          <w:sz w:val="22"/>
          <w:szCs w:val="22"/>
        </w:rPr>
        <w:t>ontinuous</w:t>
      </w:r>
      <w:r w:rsidR="009731E6" w:rsidRPr="00C717CA">
        <w:rPr>
          <w:sz w:val="22"/>
          <w:szCs w:val="22"/>
        </w:rPr>
        <w:t xml:space="preserve"> </w:t>
      </w:r>
      <w:r>
        <w:rPr>
          <w:sz w:val="22"/>
          <w:szCs w:val="22"/>
        </w:rPr>
        <w:t>compliance with</w:t>
      </w:r>
      <w:r w:rsidRPr="00C717CA">
        <w:rPr>
          <w:sz w:val="22"/>
          <w:szCs w:val="22"/>
        </w:rPr>
        <w:t xml:space="preserve"> the SO</w:t>
      </w:r>
      <w:r w:rsidRPr="00C717CA">
        <w:rPr>
          <w:sz w:val="22"/>
          <w:szCs w:val="22"/>
          <w:vertAlign w:val="subscript"/>
        </w:rPr>
        <w:t xml:space="preserve">2 </w:t>
      </w:r>
      <w:r w:rsidRPr="00C717CA">
        <w:rPr>
          <w:sz w:val="22"/>
          <w:szCs w:val="22"/>
        </w:rPr>
        <w:t>emission</w:t>
      </w:r>
      <w:r w:rsidR="000B14EF">
        <w:rPr>
          <w:sz w:val="22"/>
          <w:szCs w:val="22"/>
        </w:rPr>
        <w:t>s</w:t>
      </w:r>
      <w:r w:rsidR="009A0031">
        <w:rPr>
          <w:sz w:val="22"/>
          <w:szCs w:val="22"/>
        </w:rPr>
        <w:t xml:space="preserve"> </w:t>
      </w:r>
      <w:r w:rsidR="000B14EF">
        <w:rPr>
          <w:sz w:val="22"/>
          <w:szCs w:val="22"/>
        </w:rPr>
        <w:t xml:space="preserve">standards and </w:t>
      </w:r>
      <w:r w:rsidR="00575CE9">
        <w:rPr>
          <w:sz w:val="22"/>
          <w:szCs w:val="22"/>
        </w:rPr>
        <w:t>caps</w:t>
      </w:r>
      <w:r>
        <w:rPr>
          <w:sz w:val="22"/>
          <w:szCs w:val="22"/>
        </w:rPr>
        <w:t xml:space="preserve"> </w:t>
      </w:r>
      <w:r w:rsidR="000B14EF">
        <w:rPr>
          <w:sz w:val="22"/>
          <w:szCs w:val="22"/>
        </w:rPr>
        <w:t xml:space="preserve">established </w:t>
      </w:r>
      <w:r>
        <w:rPr>
          <w:sz w:val="22"/>
          <w:szCs w:val="22"/>
        </w:rPr>
        <w:t xml:space="preserve">in </w:t>
      </w:r>
      <w:r w:rsidRPr="00D85B56">
        <w:rPr>
          <w:b/>
          <w:sz w:val="22"/>
          <w:szCs w:val="22"/>
        </w:rPr>
        <w:t xml:space="preserve">Specific Conditions </w:t>
      </w:r>
      <w:r w:rsidR="00D85B56" w:rsidRPr="00D85B56">
        <w:rPr>
          <w:b/>
          <w:sz w:val="22"/>
          <w:szCs w:val="22"/>
        </w:rPr>
        <w:t xml:space="preserve">4, </w:t>
      </w:r>
      <w:r w:rsidRPr="00D85B56">
        <w:rPr>
          <w:b/>
          <w:sz w:val="22"/>
          <w:szCs w:val="22"/>
        </w:rPr>
        <w:t xml:space="preserve">5, </w:t>
      </w:r>
      <w:r w:rsidR="00D85B56" w:rsidRPr="00D85B56">
        <w:rPr>
          <w:b/>
          <w:sz w:val="22"/>
          <w:szCs w:val="22"/>
        </w:rPr>
        <w:t xml:space="preserve">and </w:t>
      </w:r>
      <w:r w:rsidRPr="00D85B56">
        <w:rPr>
          <w:b/>
          <w:sz w:val="22"/>
          <w:szCs w:val="22"/>
        </w:rPr>
        <w:t>6</w:t>
      </w:r>
      <w:r>
        <w:rPr>
          <w:sz w:val="22"/>
          <w:szCs w:val="22"/>
        </w:rPr>
        <w:t xml:space="preserve"> of this subsection</w:t>
      </w:r>
      <w:r w:rsidRPr="00C717CA">
        <w:rPr>
          <w:sz w:val="22"/>
          <w:szCs w:val="22"/>
        </w:rPr>
        <w:t xml:space="preserve"> </w:t>
      </w:r>
      <w:r w:rsidR="00CA1D6C">
        <w:rPr>
          <w:sz w:val="22"/>
          <w:szCs w:val="22"/>
        </w:rPr>
        <w:t>based on</w:t>
      </w:r>
      <w:r w:rsidR="000B14EF">
        <w:rPr>
          <w:sz w:val="22"/>
          <w:szCs w:val="22"/>
        </w:rPr>
        <w:t xml:space="preserve"> data collected by the existing</w:t>
      </w:r>
      <w:r w:rsidR="009731E6" w:rsidRPr="00C717CA">
        <w:rPr>
          <w:sz w:val="22"/>
          <w:szCs w:val="22"/>
        </w:rPr>
        <w:t xml:space="preserve"> </w:t>
      </w:r>
      <w:r w:rsidR="00BA6880" w:rsidRPr="00C717CA">
        <w:rPr>
          <w:sz w:val="22"/>
          <w:szCs w:val="22"/>
        </w:rPr>
        <w:t>SO</w:t>
      </w:r>
      <w:r w:rsidR="00BA6880" w:rsidRPr="00C717CA">
        <w:rPr>
          <w:sz w:val="22"/>
          <w:szCs w:val="22"/>
          <w:vertAlign w:val="subscript"/>
        </w:rPr>
        <w:t>2</w:t>
      </w:r>
      <w:r w:rsidR="00BA6880" w:rsidRPr="00C717CA">
        <w:rPr>
          <w:sz w:val="22"/>
          <w:szCs w:val="22"/>
        </w:rPr>
        <w:t xml:space="preserve"> </w:t>
      </w:r>
      <w:r w:rsidR="009731E6" w:rsidRPr="00C717CA">
        <w:rPr>
          <w:sz w:val="22"/>
          <w:szCs w:val="22"/>
        </w:rPr>
        <w:t>CEMS.</w:t>
      </w:r>
      <w:r w:rsidR="00F2151A">
        <w:rPr>
          <w:sz w:val="22"/>
          <w:szCs w:val="22"/>
        </w:rPr>
        <w:t xml:space="preserve">  The emissions standards and caps apply during all periods of operation including startup and shutdown.</w:t>
      </w:r>
      <w:r w:rsidR="009731E6" w:rsidRPr="00C717CA">
        <w:rPr>
          <w:sz w:val="22"/>
          <w:szCs w:val="22"/>
        </w:rPr>
        <w:t xml:space="preserve">  </w:t>
      </w:r>
      <w:r w:rsidR="000565FB" w:rsidRPr="00E46725">
        <w:rPr>
          <w:sz w:val="22"/>
          <w:szCs w:val="22"/>
        </w:rPr>
        <w:t xml:space="preserve">[Rules 62-4.070(3) and 62-4.080, F.A.C.; </w:t>
      </w:r>
      <w:r w:rsidR="000B14EF">
        <w:rPr>
          <w:sz w:val="22"/>
          <w:szCs w:val="22"/>
        </w:rPr>
        <w:t xml:space="preserve">and </w:t>
      </w:r>
      <w:r w:rsidR="000565FB" w:rsidRPr="00E46725">
        <w:rPr>
          <w:sz w:val="22"/>
          <w:szCs w:val="22"/>
        </w:rPr>
        <w:t>SO</w:t>
      </w:r>
      <w:r w:rsidR="000565FB" w:rsidRPr="00E46725">
        <w:rPr>
          <w:sz w:val="22"/>
          <w:szCs w:val="22"/>
          <w:vertAlign w:val="subscript"/>
        </w:rPr>
        <w:t>2</w:t>
      </w:r>
      <w:r w:rsidR="000565FB" w:rsidRPr="00E46725">
        <w:rPr>
          <w:sz w:val="22"/>
          <w:szCs w:val="22"/>
        </w:rPr>
        <w:t xml:space="preserve"> Attainment SIP]</w:t>
      </w:r>
    </w:p>
    <w:p w14:paraId="103F9264" w14:textId="37B367AC" w:rsidR="00606669" w:rsidRPr="009731E6" w:rsidRDefault="00345008" w:rsidP="009A0031">
      <w:pPr>
        <w:numPr>
          <w:ilvl w:val="0"/>
          <w:numId w:val="14"/>
        </w:numPr>
        <w:overflowPunct w:val="0"/>
        <w:autoSpaceDE w:val="0"/>
        <w:autoSpaceDN w:val="0"/>
        <w:adjustRightInd w:val="0"/>
        <w:spacing w:after="120"/>
        <w:textAlignment w:val="baseline"/>
        <w:rPr>
          <w:sz w:val="22"/>
          <w:szCs w:val="22"/>
        </w:rPr>
      </w:pPr>
      <w:r>
        <w:rPr>
          <w:sz w:val="22"/>
          <w:szCs w:val="22"/>
          <w:u w:val="single"/>
        </w:rPr>
        <w:t>SO</w:t>
      </w:r>
      <w:r w:rsidRPr="00345008">
        <w:rPr>
          <w:sz w:val="22"/>
          <w:szCs w:val="22"/>
          <w:u w:val="single"/>
          <w:vertAlign w:val="subscript"/>
        </w:rPr>
        <w:t>2</w:t>
      </w:r>
      <w:r>
        <w:rPr>
          <w:sz w:val="22"/>
          <w:szCs w:val="22"/>
          <w:u w:val="single"/>
        </w:rPr>
        <w:t xml:space="preserve"> CEMS Requirements</w:t>
      </w:r>
      <w:r w:rsidR="009731E6" w:rsidRPr="009731E6">
        <w:rPr>
          <w:sz w:val="22"/>
          <w:szCs w:val="22"/>
        </w:rPr>
        <w:t xml:space="preserve">:  The </w:t>
      </w:r>
      <w:r w:rsidR="000B14EF">
        <w:rPr>
          <w:sz w:val="22"/>
          <w:szCs w:val="22"/>
        </w:rPr>
        <w:t xml:space="preserve">existing </w:t>
      </w:r>
      <w:r>
        <w:rPr>
          <w:sz w:val="22"/>
          <w:szCs w:val="22"/>
        </w:rPr>
        <w:t>SO</w:t>
      </w:r>
      <w:r w:rsidRPr="00345008">
        <w:rPr>
          <w:sz w:val="22"/>
          <w:szCs w:val="22"/>
          <w:vertAlign w:val="subscript"/>
        </w:rPr>
        <w:t>2</w:t>
      </w:r>
      <w:r>
        <w:rPr>
          <w:sz w:val="22"/>
          <w:szCs w:val="22"/>
        </w:rPr>
        <w:t xml:space="preserve"> CEMS </w:t>
      </w:r>
      <w:r w:rsidR="000B14EF">
        <w:rPr>
          <w:sz w:val="22"/>
          <w:szCs w:val="22"/>
        </w:rPr>
        <w:t xml:space="preserve">shall comply with the quality assurance and quality control requirements specified in the </w:t>
      </w:r>
      <w:r>
        <w:rPr>
          <w:sz w:val="22"/>
          <w:szCs w:val="22"/>
        </w:rPr>
        <w:t>most recent</w:t>
      </w:r>
      <w:r w:rsidR="009731E6" w:rsidRPr="009731E6">
        <w:rPr>
          <w:sz w:val="22"/>
          <w:szCs w:val="22"/>
        </w:rPr>
        <w:t xml:space="preserve"> Title V air operation permit.  </w:t>
      </w:r>
      <w:r w:rsidR="000565FB" w:rsidRPr="00E46725">
        <w:rPr>
          <w:sz w:val="22"/>
          <w:szCs w:val="22"/>
        </w:rPr>
        <w:t>[Rules 62-4.070</w:t>
      </w:r>
      <w:r w:rsidR="000565FB">
        <w:rPr>
          <w:sz w:val="22"/>
          <w:szCs w:val="22"/>
        </w:rPr>
        <w:t xml:space="preserve">(1) and </w:t>
      </w:r>
      <w:r w:rsidR="000565FB" w:rsidRPr="00E46725">
        <w:rPr>
          <w:sz w:val="22"/>
          <w:szCs w:val="22"/>
        </w:rPr>
        <w:t xml:space="preserve">(3) and 62-4.080, F.A.C.; </w:t>
      </w:r>
      <w:r w:rsidR="000B14EF">
        <w:rPr>
          <w:sz w:val="22"/>
          <w:szCs w:val="22"/>
        </w:rPr>
        <w:t xml:space="preserve">and </w:t>
      </w:r>
      <w:r w:rsidR="000565FB" w:rsidRPr="00E46725">
        <w:rPr>
          <w:sz w:val="22"/>
          <w:szCs w:val="22"/>
        </w:rPr>
        <w:t>SO</w:t>
      </w:r>
      <w:r w:rsidR="000565FB" w:rsidRPr="00E46725">
        <w:rPr>
          <w:sz w:val="22"/>
          <w:szCs w:val="22"/>
          <w:vertAlign w:val="subscript"/>
        </w:rPr>
        <w:t>2</w:t>
      </w:r>
      <w:r w:rsidR="000565FB" w:rsidRPr="00E46725">
        <w:rPr>
          <w:sz w:val="22"/>
          <w:szCs w:val="22"/>
        </w:rPr>
        <w:t xml:space="preserve"> Attainment SIP]</w:t>
      </w:r>
    </w:p>
    <w:p w14:paraId="04284278" w14:textId="28656F11" w:rsidR="00217B70" w:rsidRPr="00743C72" w:rsidRDefault="00ED3754" w:rsidP="009A0031">
      <w:pPr>
        <w:numPr>
          <w:ilvl w:val="0"/>
          <w:numId w:val="14"/>
        </w:numPr>
        <w:overflowPunct w:val="0"/>
        <w:autoSpaceDE w:val="0"/>
        <w:autoSpaceDN w:val="0"/>
        <w:adjustRightInd w:val="0"/>
        <w:spacing w:after="120"/>
        <w:textAlignment w:val="baseline"/>
        <w:rPr>
          <w:sz w:val="22"/>
          <w:szCs w:val="22"/>
        </w:rPr>
      </w:pPr>
      <w:r w:rsidRPr="00ED3754">
        <w:rPr>
          <w:sz w:val="22"/>
          <w:szCs w:val="22"/>
          <w:u w:val="single"/>
        </w:rPr>
        <w:t>Se</w:t>
      </w:r>
      <w:r w:rsidR="00212E5C" w:rsidRPr="00ED3754">
        <w:rPr>
          <w:sz w:val="22"/>
          <w:szCs w:val="22"/>
          <w:u w:val="single"/>
        </w:rPr>
        <w:t>mi-</w:t>
      </w:r>
      <w:r w:rsidR="00384854">
        <w:rPr>
          <w:sz w:val="22"/>
          <w:szCs w:val="22"/>
          <w:u w:val="single"/>
        </w:rPr>
        <w:t>A</w:t>
      </w:r>
      <w:r w:rsidR="00212E5C" w:rsidRPr="00ED3754">
        <w:rPr>
          <w:sz w:val="22"/>
          <w:szCs w:val="22"/>
          <w:u w:val="single"/>
        </w:rPr>
        <w:t xml:space="preserve">nnual </w:t>
      </w:r>
      <w:r w:rsidRPr="00ED3754">
        <w:rPr>
          <w:sz w:val="22"/>
          <w:szCs w:val="22"/>
          <w:u w:val="single"/>
        </w:rPr>
        <w:t>P</w:t>
      </w:r>
      <w:r w:rsidR="00212E5C" w:rsidRPr="00ED3754">
        <w:rPr>
          <w:sz w:val="22"/>
          <w:szCs w:val="22"/>
          <w:u w:val="single"/>
        </w:rPr>
        <w:t xml:space="preserve">rogress </w:t>
      </w:r>
      <w:r w:rsidRPr="00ED3754">
        <w:rPr>
          <w:sz w:val="22"/>
          <w:szCs w:val="22"/>
          <w:u w:val="single"/>
        </w:rPr>
        <w:t>R</w:t>
      </w:r>
      <w:r w:rsidR="00212E5C" w:rsidRPr="00ED3754">
        <w:rPr>
          <w:sz w:val="22"/>
          <w:szCs w:val="22"/>
          <w:u w:val="single"/>
        </w:rPr>
        <w:t>eports</w:t>
      </w:r>
      <w:r w:rsidR="00212E5C" w:rsidRPr="00ED3754">
        <w:rPr>
          <w:sz w:val="22"/>
          <w:szCs w:val="22"/>
        </w:rPr>
        <w:t>:</w:t>
      </w:r>
      <w:r w:rsidR="007335E3" w:rsidRPr="00ED3754">
        <w:rPr>
          <w:sz w:val="22"/>
          <w:szCs w:val="22"/>
        </w:rPr>
        <w:t xml:space="preserve">  </w:t>
      </w:r>
      <w:r w:rsidR="00212E5C" w:rsidRPr="00ED3754">
        <w:rPr>
          <w:sz w:val="22"/>
          <w:szCs w:val="22"/>
        </w:rPr>
        <w:t>The permittee shall provide semiannual progress reports</w:t>
      </w:r>
      <w:r w:rsidR="00864D89">
        <w:rPr>
          <w:sz w:val="22"/>
          <w:szCs w:val="22"/>
        </w:rPr>
        <w:t xml:space="preserve"> </w:t>
      </w:r>
      <w:r w:rsidR="000E6718">
        <w:rPr>
          <w:sz w:val="22"/>
          <w:szCs w:val="22"/>
        </w:rPr>
        <w:t>for the six</w:t>
      </w:r>
      <w:r w:rsidR="00363157">
        <w:rPr>
          <w:sz w:val="22"/>
          <w:szCs w:val="22"/>
        </w:rPr>
        <w:t>-</w:t>
      </w:r>
      <w:r w:rsidR="000E6718">
        <w:rPr>
          <w:sz w:val="22"/>
          <w:szCs w:val="22"/>
        </w:rPr>
        <w:t>month period</w:t>
      </w:r>
      <w:r w:rsidR="00363157">
        <w:rPr>
          <w:sz w:val="22"/>
          <w:szCs w:val="22"/>
        </w:rPr>
        <w:t>s</w:t>
      </w:r>
      <w:r w:rsidR="000E6718">
        <w:rPr>
          <w:sz w:val="22"/>
          <w:szCs w:val="22"/>
        </w:rPr>
        <w:t xml:space="preserve"> ending </w:t>
      </w:r>
      <w:r w:rsidR="00864D89">
        <w:rPr>
          <w:sz w:val="22"/>
          <w:szCs w:val="22"/>
        </w:rPr>
        <w:t xml:space="preserve">June </w:t>
      </w:r>
      <w:r w:rsidR="00334EAF">
        <w:rPr>
          <w:sz w:val="22"/>
          <w:szCs w:val="22"/>
        </w:rPr>
        <w:t>30</w:t>
      </w:r>
      <w:r w:rsidR="00334EAF" w:rsidRPr="00334EAF">
        <w:rPr>
          <w:sz w:val="22"/>
          <w:szCs w:val="22"/>
          <w:vertAlign w:val="superscript"/>
        </w:rPr>
        <w:t>th</w:t>
      </w:r>
      <w:r w:rsidR="00334EAF">
        <w:rPr>
          <w:sz w:val="22"/>
          <w:szCs w:val="22"/>
        </w:rPr>
        <w:t xml:space="preserve"> </w:t>
      </w:r>
      <w:r w:rsidR="00864D89">
        <w:rPr>
          <w:sz w:val="22"/>
          <w:szCs w:val="22"/>
        </w:rPr>
        <w:t>and December 31</w:t>
      </w:r>
      <w:r w:rsidR="00864D89" w:rsidRPr="00864D89">
        <w:rPr>
          <w:sz w:val="22"/>
          <w:szCs w:val="22"/>
          <w:vertAlign w:val="superscript"/>
        </w:rPr>
        <w:t>st</w:t>
      </w:r>
      <w:r w:rsidR="00212E5C" w:rsidRPr="00ED3754">
        <w:rPr>
          <w:sz w:val="22"/>
          <w:szCs w:val="22"/>
        </w:rPr>
        <w:t xml:space="preserve"> </w:t>
      </w:r>
      <w:r w:rsidR="00363157">
        <w:rPr>
          <w:sz w:val="22"/>
          <w:szCs w:val="22"/>
        </w:rPr>
        <w:t xml:space="preserve">of each year </w:t>
      </w:r>
      <w:r w:rsidR="00212E5C" w:rsidRPr="00ED3754">
        <w:rPr>
          <w:sz w:val="22"/>
          <w:szCs w:val="22"/>
        </w:rPr>
        <w:t xml:space="preserve">on the </w:t>
      </w:r>
      <w:r w:rsidR="00315A2A">
        <w:rPr>
          <w:sz w:val="22"/>
          <w:szCs w:val="22"/>
        </w:rPr>
        <w:t xml:space="preserve">status of the </w:t>
      </w:r>
      <w:r w:rsidR="00363157">
        <w:rPr>
          <w:sz w:val="22"/>
          <w:szCs w:val="22"/>
        </w:rPr>
        <w:t xml:space="preserve">physical and operational changes required by the </w:t>
      </w:r>
      <w:r w:rsidR="00212E5C" w:rsidRPr="00ED3754">
        <w:rPr>
          <w:sz w:val="22"/>
          <w:szCs w:val="22"/>
        </w:rPr>
        <w:t>th</w:t>
      </w:r>
      <w:r w:rsidRPr="00ED3754">
        <w:rPr>
          <w:sz w:val="22"/>
          <w:szCs w:val="22"/>
        </w:rPr>
        <w:t>is</w:t>
      </w:r>
      <w:r w:rsidR="00212E5C" w:rsidRPr="00ED3754">
        <w:rPr>
          <w:sz w:val="22"/>
          <w:szCs w:val="22"/>
        </w:rPr>
        <w:t xml:space="preserve"> permit</w:t>
      </w:r>
      <w:r w:rsidR="00363157">
        <w:rPr>
          <w:sz w:val="22"/>
          <w:szCs w:val="22"/>
        </w:rPr>
        <w:t>.  Reports shall be submitted to the Division and C</w:t>
      </w:r>
      <w:r w:rsidR="00425BC4">
        <w:rPr>
          <w:sz w:val="22"/>
          <w:szCs w:val="22"/>
        </w:rPr>
        <w:t xml:space="preserve">ompliance </w:t>
      </w:r>
      <w:r w:rsidR="00363157">
        <w:rPr>
          <w:sz w:val="22"/>
          <w:szCs w:val="22"/>
        </w:rPr>
        <w:t>A</w:t>
      </w:r>
      <w:r w:rsidR="00425BC4">
        <w:rPr>
          <w:sz w:val="22"/>
          <w:szCs w:val="22"/>
        </w:rPr>
        <w:t>uthorit</w:t>
      </w:r>
      <w:r w:rsidR="00363157">
        <w:rPr>
          <w:sz w:val="22"/>
          <w:szCs w:val="22"/>
        </w:rPr>
        <w:t xml:space="preserve">y within </w:t>
      </w:r>
      <w:r w:rsidR="00221932" w:rsidRPr="00221932">
        <w:rPr>
          <w:sz w:val="22"/>
          <w:szCs w:val="22"/>
        </w:rPr>
        <w:t xml:space="preserve">30 days </w:t>
      </w:r>
      <w:r w:rsidR="00363157">
        <w:rPr>
          <w:sz w:val="22"/>
          <w:szCs w:val="22"/>
        </w:rPr>
        <w:t xml:space="preserve">following the </w:t>
      </w:r>
      <w:r w:rsidR="00221932">
        <w:rPr>
          <w:sz w:val="22"/>
          <w:szCs w:val="22"/>
        </w:rPr>
        <w:t>reporting period</w:t>
      </w:r>
      <w:r w:rsidR="00363157">
        <w:rPr>
          <w:sz w:val="22"/>
          <w:szCs w:val="22"/>
        </w:rPr>
        <w:t xml:space="preserve">.  The first </w:t>
      </w:r>
      <w:r w:rsidR="0055637F">
        <w:rPr>
          <w:sz w:val="22"/>
          <w:szCs w:val="22"/>
        </w:rPr>
        <w:t xml:space="preserve">progress </w:t>
      </w:r>
      <w:r w:rsidR="00363157">
        <w:rPr>
          <w:sz w:val="22"/>
          <w:szCs w:val="22"/>
        </w:rPr>
        <w:t xml:space="preserve">report is due by January 30, 2015 and the last </w:t>
      </w:r>
      <w:r w:rsidR="0055637F">
        <w:rPr>
          <w:sz w:val="22"/>
          <w:szCs w:val="22"/>
        </w:rPr>
        <w:t xml:space="preserve">progress </w:t>
      </w:r>
      <w:r w:rsidR="00363157">
        <w:rPr>
          <w:sz w:val="22"/>
          <w:szCs w:val="22"/>
        </w:rPr>
        <w:t xml:space="preserve">report is due by January 30, 2018.  </w:t>
      </w:r>
      <w:r w:rsidR="000565FB" w:rsidRPr="00E46725">
        <w:rPr>
          <w:sz w:val="22"/>
          <w:szCs w:val="22"/>
        </w:rPr>
        <w:t>[Rules 62-4.070</w:t>
      </w:r>
      <w:r w:rsidR="000565FB">
        <w:rPr>
          <w:sz w:val="22"/>
          <w:szCs w:val="22"/>
        </w:rPr>
        <w:t xml:space="preserve">(1) and </w:t>
      </w:r>
      <w:r w:rsidR="000565FB" w:rsidRPr="00E46725">
        <w:rPr>
          <w:sz w:val="22"/>
          <w:szCs w:val="22"/>
        </w:rPr>
        <w:t xml:space="preserve">(3) and 62-4.080, F.A.C.; </w:t>
      </w:r>
      <w:r w:rsidR="000B14EF">
        <w:rPr>
          <w:sz w:val="22"/>
          <w:szCs w:val="22"/>
        </w:rPr>
        <w:t xml:space="preserve">and </w:t>
      </w:r>
      <w:r w:rsidR="000565FB" w:rsidRPr="00E46725">
        <w:rPr>
          <w:sz w:val="22"/>
          <w:szCs w:val="22"/>
        </w:rPr>
        <w:t>SO</w:t>
      </w:r>
      <w:r w:rsidR="000565FB" w:rsidRPr="00E46725">
        <w:rPr>
          <w:sz w:val="22"/>
          <w:szCs w:val="22"/>
          <w:vertAlign w:val="subscript"/>
        </w:rPr>
        <w:t>2</w:t>
      </w:r>
      <w:r w:rsidR="000565FB" w:rsidRPr="00E46725">
        <w:rPr>
          <w:sz w:val="22"/>
          <w:szCs w:val="22"/>
        </w:rPr>
        <w:t xml:space="preserve"> Attainment SIP]</w:t>
      </w:r>
    </w:p>
    <w:p w14:paraId="178AA21B" w14:textId="77777777" w:rsidR="00743C72" w:rsidRPr="00743C72" w:rsidRDefault="00743C72" w:rsidP="00743C72">
      <w:pPr>
        <w:overflowPunct w:val="0"/>
        <w:autoSpaceDE w:val="0"/>
        <w:autoSpaceDN w:val="0"/>
        <w:adjustRightInd w:val="0"/>
        <w:spacing w:after="120"/>
        <w:textAlignment w:val="baseline"/>
        <w:rPr>
          <w:b/>
          <w:sz w:val="22"/>
          <w:szCs w:val="22"/>
        </w:rPr>
      </w:pPr>
      <w:r w:rsidRPr="00743C72">
        <w:rPr>
          <w:b/>
          <w:sz w:val="22"/>
          <w:szCs w:val="22"/>
        </w:rPr>
        <w:t>Ongoing Compliance</w:t>
      </w:r>
      <w:r>
        <w:rPr>
          <w:b/>
          <w:sz w:val="22"/>
          <w:szCs w:val="22"/>
        </w:rPr>
        <w:t xml:space="preserve"> and Test Reports</w:t>
      </w:r>
    </w:p>
    <w:p w14:paraId="3C79953D" w14:textId="672C6C20" w:rsidR="00743C72" w:rsidRPr="00FD5AD5" w:rsidRDefault="001275B0" w:rsidP="009A0031">
      <w:pPr>
        <w:numPr>
          <w:ilvl w:val="0"/>
          <w:numId w:val="14"/>
        </w:numPr>
        <w:suppressAutoHyphens/>
        <w:overflowPunct w:val="0"/>
        <w:autoSpaceDE w:val="0"/>
        <w:autoSpaceDN w:val="0"/>
        <w:adjustRightInd w:val="0"/>
        <w:spacing w:after="120"/>
        <w:textAlignment w:val="baseline"/>
        <w:rPr>
          <w:sz w:val="22"/>
          <w:szCs w:val="22"/>
        </w:rPr>
      </w:pPr>
      <w:r>
        <w:rPr>
          <w:sz w:val="22"/>
          <w:szCs w:val="22"/>
          <w:u w:val="single"/>
        </w:rPr>
        <w:t>Semiannual</w:t>
      </w:r>
      <w:r w:rsidR="00743C72" w:rsidRPr="00FD5AD5">
        <w:rPr>
          <w:sz w:val="22"/>
          <w:szCs w:val="22"/>
          <w:u w:val="single"/>
        </w:rPr>
        <w:t xml:space="preserve"> </w:t>
      </w:r>
      <w:r w:rsidR="00A442BA" w:rsidRPr="00FD5AD5">
        <w:rPr>
          <w:sz w:val="22"/>
          <w:szCs w:val="22"/>
          <w:u w:val="single"/>
        </w:rPr>
        <w:t>SO</w:t>
      </w:r>
      <w:r w:rsidR="00A442BA" w:rsidRPr="00FD5AD5">
        <w:rPr>
          <w:sz w:val="22"/>
          <w:szCs w:val="22"/>
          <w:u w:val="single"/>
          <w:vertAlign w:val="subscript"/>
        </w:rPr>
        <w:t>2</w:t>
      </w:r>
      <w:r w:rsidR="00A442BA" w:rsidRPr="00FD5AD5">
        <w:rPr>
          <w:sz w:val="22"/>
          <w:szCs w:val="22"/>
          <w:u w:val="single"/>
        </w:rPr>
        <w:t xml:space="preserve"> </w:t>
      </w:r>
      <w:r w:rsidR="00743C72" w:rsidRPr="00FD5AD5">
        <w:rPr>
          <w:sz w:val="22"/>
          <w:szCs w:val="22"/>
          <w:u w:val="single"/>
        </w:rPr>
        <w:t>CEMS Data</w:t>
      </w:r>
      <w:r w:rsidR="00097B23" w:rsidRPr="00FD5AD5">
        <w:rPr>
          <w:sz w:val="22"/>
          <w:szCs w:val="22"/>
          <w:u w:val="single"/>
        </w:rPr>
        <w:t xml:space="preserve"> Report</w:t>
      </w:r>
      <w:r>
        <w:rPr>
          <w:sz w:val="22"/>
          <w:szCs w:val="22"/>
          <w:u w:val="single"/>
        </w:rPr>
        <w:t>s</w:t>
      </w:r>
      <w:r w:rsidR="00743C72" w:rsidRPr="00FD5AD5">
        <w:rPr>
          <w:sz w:val="22"/>
          <w:szCs w:val="22"/>
        </w:rPr>
        <w:t xml:space="preserve">:  </w:t>
      </w:r>
      <w:r w:rsidR="00FD5AD5" w:rsidRPr="00FD5AD5">
        <w:rPr>
          <w:sz w:val="22"/>
          <w:szCs w:val="22"/>
        </w:rPr>
        <w:t xml:space="preserve">The permittee shall submit semiannual </w:t>
      </w:r>
      <w:r w:rsidR="000D6A92">
        <w:rPr>
          <w:sz w:val="22"/>
          <w:szCs w:val="22"/>
        </w:rPr>
        <w:t xml:space="preserve">emissions </w:t>
      </w:r>
      <w:r w:rsidR="00FD5AD5" w:rsidRPr="00FD5AD5">
        <w:rPr>
          <w:sz w:val="22"/>
          <w:szCs w:val="22"/>
        </w:rPr>
        <w:t xml:space="preserve">reports </w:t>
      </w:r>
      <w:r w:rsidR="0055637F">
        <w:rPr>
          <w:sz w:val="22"/>
          <w:szCs w:val="22"/>
        </w:rPr>
        <w:t xml:space="preserve">for the six-month periods ending June </w:t>
      </w:r>
      <w:r w:rsidR="00334EAF">
        <w:rPr>
          <w:sz w:val="22"/>
          <w:szCs w:val="22"/>
        </w:rPr>
        <w:t>30</w:t>
      </w:r>
      <w:r w:rsidR="00334EAF" w:rsidRPr="00334EAF">
        <w:rPr>
          <w:sz w:val="22"/>
          <w:szCs w:val="22"/>
          <w:vertAlign w:val="superscript"/>
        </w:rPr>
        <w:t>th</w:t>
      </w:r>
      <w:r w:rsidR="00334EAF">
        <w:rPr>
          <w:sz w:val="22"/>
          <w:szCs w:val="22"/>
        </w:rPr>
        <w:t xml:space="preserve"> </w:t>
      </w:r>
      <w:r w:rsidR="0055637F">
        <w:rPr>
          <w:sz w:val="22"/>
          <w:szCs w:val="22"/>
        </w:rPr>
        <w:t>and December 31</w:t>
      </w:r>
      <w:r w:rsidR="0055637F" w:rsidRPr="00864D89">
        <w:rPr>
          <w:sz w:val="22"/>
          <w:szCs w:val="22"/>
          <w:vertAlign w:val="superscript"/>
        </w:rPr>
        <w:t>st</w:t>
      </w:r>
      <w:r w:rsidR="0055637F" w:rsidRPr="00ED3754">
        <w:rPr>
          <w:sz w:val="22"/>
          <w:szCs w:val="22"/>
        </w:rPr>
        <w:t xml:space="preserve"> </w:t>
      </w:r>
      <w:r w:rsidR="0055637F">
        <w:rPr>
          <w:sz w:val="22"/>
          <w:szCs w:val="22"/>
        </w:rPr>
        <w:t>of each year</w:t>
      </w:r>
      <w:r w:rsidR="00FD5AD5" w:rsidRPr="00FD5AD5">
        <w:rPr>
          <w:sz w:val="22"/>
          <w:szCs w:val="22"/>
        </w:rPr>
        <w:t xml:space="preserve"> </w:t>
      </w:r>
      <w:r w:rsidR="0055637F" w:rsidRPr="00FD5AD5">
        <w:rPr>
          <w:sz w:val="22"/>
          <w:szCs w:val="22"/>
        </w:rPr>
        <w:t>summarizing the SO</w:t>
      </w:r>
      <w:r w:rsidR="0055637F" w:rsidRPr="00FD5AD5">
        <w:rPr>
          <w:sz w:val="22"/>
          <w:szCs w:val="22"/>
          <w:vertAlign w:val="subscript"/>
        </w:rPr>
        <w:t>2</w:t>
      </w:r>
      <w:r w:rsidR="0055637F" w:rsidRPr="00FD5AD5">
        <w:rPr>
          <w:sz w:val="22"/>
          <w:szCs w:val="22"/>
        </w:rPr>
        <w:t xml:space="preserve"> data </w:t>
      </w:r>
      <w:r w:rsidR="00FD5AD5" w:rsidRPr="00FD5AD5">
        <w:rPr>
          <w:sz w:val="22"/>
          <w:szCs w:val="22"/>
        </w:rPr>
        <w:t>and demonstrating compliance with the SO</w:t>
      </w:r>
      <w:r w:rsidR="00FD5AD5" w:rsidRPr="00FD5AD5">
        <w:rPr>
          <w:sz w:val="22"/>
          <w:szCs w:val="22"/>
          <w:vertAlign w:val="subscript"/>
        </w:rPr>
        <w:t>2</w:t>
      </w:r>
      <w:r w:rsidR="00FD5AD5" w:rsidRPr="00FD5AD5">
        <w:rPr>
          <w:sz w:val="22"/>
          <w:szCs w:val="22"/>
        </w:rPr>
        <w:t xml:space="preserve"> emission</w:t>
      </w:r>
      <w:r>
        <w:rPr>
          <w:sz w:val="22"/>
          <w:szCs w:val="22"/>
        </w:rPr>
        <w:t>s</w:t>
      </w:r>
      <w:r w:rsidR="00FD5AD5" w:rsidRPr="00FD5AD5">
        <w:rPr>
          <w:sz w:val="22"/>
          <w:szCs w:val="22"/>
        </w:rPr>
        <w:t xml:space="preserve"> </w:t>
      </w:r>
      <w:r>
        <w:rPr>
          <w:sz w:val="22"/>
          <w:szCs w:val="22"/>
        </w:rPr>
        <w:t xml:space="preserve">standards and </w:t>
      </w:r>
      <w:r w:rsidR="00FD5AD5" w:rsidRPr="00FD5AD5">
        <w:rPr>
          <w:sz w:val="22"/>
          <w:szCs w:val="22"/>
        </w:rPr>
        <w:t>caps</w:t>
      </w:r>
      <w:r w:rsidR="00FD5AD5">
        <w:rPr>
          <w:sz w:val="22"/>
          <w:szCs w:val="22"/>
        </w:rPr>
        <w:t xml:space="preserve"> </w:t>
      </w:r>
      <w:r>
        <w:rPr>
          <w:sz w:val="22"/>
          <w:szCs w:val="22"/>
        </w:rPr>
        <w:t xml:space="preserve">specified </w:t>
      </w:r>
      <w:r w:rsidR="00FD5AD5">
        <w:rPr>
          <w:sz w:val="22"/>
          <w:szCs w:val="22"/>
        </w:rPr>
        <w:t xml:space="preserve">in </w:t>
      </w:r>
      <w:r w:rsidR="00FD5AD5" w:rsidRPr="00FD5AD5">
        <w:rPr>
          <w:b/>
          <w:sz w:val="22"/>
          <w:szCs w:val="22"/>
        </w:rPr>
        <w:t>Specific Conditions</w:t>
      </w:r>
      <w:r w:rsidR="00FD5AD5" w:rsidRPr="00D85B56">
        <w:rPr>
          <w:b/>
          <w:sz w:val="22"/>
          <w:szCs w:val="22"/>
        </w:rPr>
        <w:t xml:space="preserve"> </w:t>
      </w:r>
      <w:r w:rsidR="00D85B56" w:rsidRPr="00D85B56">
        <w:rPr>
          <w:b/>
          <w:sz w:val="22"/>
          <w:szCs w:val="22"/>
        </w:rPr>
        <w:t xml:space="preserve">4, </w:t>
      </w:r>
      <w:r w:rsidR="00FD5AD5" w:rsidRPr="00D85B56">
        <w:rPr>
          <w:b/>
          <w:sz w:val="22"/>
          <w:szCs w:val="22"/>
        </w:rPr>
        <w:t xml:space="preserve">5, </w:t>
      </w:r>
      <w:r w:rsidR="00D85B56" w:rsidRPr="00D85B56">
        <w:rPr>
          <w:b/>
          <w:sz w:val="22"/>
          <w:szCs w:val="22"/>
        </w:rPr>
        <w:t>and 6</w:t>
      </w:r>
      <w:r w:rsidR="00D85B56" w:rsidRPr="00D85B56">
        <w:rPr>
          <w:sz w:val="22"/>
          <w:szCs w:val="22"/>
        </w:rPr>
        <w:t xml:space="preserve"> </w:t>
      </w:r>
      <w:r w:rsidR="00FD5AD5" w:rsidRPr="00FD5AD5">
        <w:rPr>
          <w:sz w:val="22"/>
          <w:szCs w:val="22"/>
        </w:rPr>
        <w:t xml:space="preserve">of this subsection.  Reports shall be submitted within 30 days following the </w:t>
      </w:r>
      <w:r w:rsidR="00365739">
        <w:rPr>
          <w:sz w:val="22"/>
          <w:szCs w:val="22"/>
        </w:rPr>
        <w:t xml:space="preserve">six-month </w:t>
      </w:r>
      <w:r w:rsidR="00FD5AD5" w:rsidRPr="00FD5AD5">
        <w:rPr>
          <w:sz w:val="22"/>
          <w:szCs w:val="22"/>
        </w:rPr>
        <w:t xml:space="preserve">reporting period.  The first report is due by </w:t>
      </w:r>
      <w:r w:rsidR="00FD5AD5" w:rsidRPr="00D85B56">
        <w:rPr>
          <w:sz w:val="22"/>
          <w:szCs w:val="22"/>
        </w:rPr>
        <w:t>July 30, 2018</w:t>
      </w:r>
      <w:r w:rsidR="00FD5AD5" w:rsidRPr="00FD5AD5">
        <w:rPr>
          <w:sz w:val="22"/>
          <w:szCs w:val="22"/>
        </w:rPr>
        <w:t xml:space="preserve">.  Each report shall summarize each </w:t>
      </w:r>
      <w:r w:rsidR="00FD5AD5">
        <w:rPr>
          <w:sz w:val="22"/>
          <w:szCs w:val="22"/>
        </w:rPr>
        <w:t>24</w:t>
      </w:r>
      <w:r w:rsidR="00FD5AD5" w:rsidRPr="00FD5AD5">
        <w:rPr>
          <w:sz w:val="22"/>
          <w:szCs w:val="22"/>
        </w:rPr>
        <w:t>-</w:t>
      </w:r>
      <w:r w:rsidR="00FD5AD5">
        <w:rPr>
          <w:sz w:val="22"/>
          <w:szCs w:val="22"/>
        </w:rPr>
        <w:t>hour</w:t>
      </w:r>
      <w:r w:rsidR="00FD5AD5" w:rsidRPr="00FD5AD5">
        <w:rPr>
          <w:sz w:val="22"/>
          <w:szCs w:val="22"/>
        </w:rPr>
        <w:t xml:space="preserve"> </w:t>
      </w:r>
      <w:r w:rsidR="00FD5AD5">
        <w:rPr>
          <w:sz w:val="22"/>
          <w:szCs w:val="22"/>
        </w:rPr>
        <w:t xml:space="preserve">block average </w:t>
      </w:r>
      <w:r w:rsidR="00FD5AD5" w:rsidRPr="00FD5AD5">
        <w:rPr>
          <w:sz w:val="22"/>
          <w:szCs w:val="22"/>
        </w:rPr>
        <w:t>SO</w:t>
      </w:r>
      <w:r w:rsidR="00FD5AD5" w:rsidRPr="00FD5AD5">
        <w:rPr>
          <w:sz w:val="22"/>
          <w:szCs w:val="22"/>
          <w:vertAlign w:val="subscript"/>
        </w:rPr>
        <w:t>2</w:t>
      </w:r>
      <w:r w:rsidR="00FD5AD5" w:rsidRPr="00FD5AD5">
        <w:rPr>
          <w:sz w:val="22"/>
          <w:szCs w:val="22"/>
        </w:rPr>
        <w:t xml:space="preserve"> emission</w:t>
      </w:r>
      <w:r w:rsidR="00365739">
        <w:rPr>
          <w:sz w:val="22"/>
          <w:szCs w:val="22"/>
        </w:rPr>
        <w:t xml:space="preserve">s rates showing compliance with the standards and </w:t>
      </w:r>
      <w:r w:rsidR="00FD5AD5">
        <w:rPr>
          <w:sz w:val="22"/>
          <w:szCs w:val="22"/>
        </w:rPr>
        <w:t>caps</w:t>
      </w:r>
      <w:r w:rsidR="00FD5AD5" w:rsidRPr="00FD5AD5">
        <w:rPr>
          <w:sz w:val="22"/>
          <w:szCs w:val="22"/>
        </w:rPr>
        <w:t xml:space="preserve"> during the reporting period along with any background information </w:t>
      </w:r>
      <w:r w:rsidR="00365739">
        <w:rPr>
          <w:sz w:val="22"/>
          <w:szCs w:val="22"/>
        </w:rPr>
        <w:t xml:space="preserve">necessary </w:t>
      </w:r>
      <w:r w:rsidR="00FD5AD5" w:rsidRPr="00FD5AD5">
        <w:rPr>
          <w:sz w:val="22"/>
          <w:szCs w:val="22"/>
        </w:rPr>
        <w:t xml:space="preserve">to explain </w:t>
      </w:r>
      <w:r w:rsidR="00FD5AD5">
        <w:rPr>
          <w:sz w:val="22"/>
          <w:szCs w:val="22"/>
        </w:rPr>
        <w:t xml:space="preserve">the </w:t>
      </w:r>
      <w:r w:rsidR="00FD5AD5" w:rsidRPr="00FD5AD5">
        <w:rPr>
          <w:sz w:val="22"/>
          <w:szCs w:val="22"/>
        </w:rPr>
        <w:t>emissions</w:t>
      </w:r>
      <w:r w:rsidR="00365739">
        <w:rPr>
          <w:sz w:val="22"/>
          <w:szCs w:val="22"/>
        </w:rPr>
        <w:t>.</w:t>
      </w:r>
      <w:r w:rsidR="00FD5AD5" w:rsidRPr="00FD5AD5">
        <w:rPr>
          <w:sz w:val="22"/>
          <w:szCs w:val="22"/>
        </w:rPr>
        <w:t xml:space="preserve">  </w:t>
      </w:r>
      <w:r w:rsidR="000565FB" w:rsidRPr="00E46725">
        <w:rPr>
          <w:sz w:val="22"/>
          <w:szCs w:val="22"/>
        </w:rPr>
        <w:t>[Rules 62-4.070</w:t>
      </w:r>
      <w:r w:rsidR="000565FB">
        <w:rPr>
          <w:sz w:val="22"/>
          <w:szCs w:val="22"/>
        </w:rPr>
        <w:t xml:space="preserve">(1) and </w:t>
      </w:r>
      <w:r w:rsidR="000565FB" w:rsidRPr="00E46725">
        <w:rPr>
          <w:sz w:val="22"/>
          <w:szCs w:val="22"/>
        </w:rPr>
        <w:t xml:space="preserve">(3) and 62-4.080, F.A.C.; </w:t>
      </w:r>
      <w:r w:rsidR="000B14EF">
        <w:rPr>
          <w:sz w:val="22"/>
          <w:szCs w:val="22"/>
        </w:rPr>
        <w:t xml:space="preserve">and </w:t>
      </w:r>
      <w:r w:rsidR="000565FB" w:rsidRPr="00E46725">
        <w:rPr>
          <w:sz w:val="22"/>
          <w:szCs w:val="22"/>
        </w:rPr>
        <w:t>SO</w:t>
      </w:r>
      <w:r w:rsidR="000565FB" w:rsidRPr="00E46725">
        <w:rPr>
          <w:sz w:val="22"/>
          <w:szCs w:val="22"/>
          <w:vertAlign w:val="subscript"/>
        </w:rPr>
        <w:t>2</w:t>
      </w:r>
      <w:r w:rsidR="000565FB" w:rsidRPr="00E46725">
        <w:rPr>
          <w:sz w:val="22"/>
          <w:szCs w:val="22"/>
        </w:rPr>
        <w:t xml:space="preserve"> Attainment SIP]</w:t>
      </w:r>
    </w:p>
    <w:p w14:paraId="1F5F1E2D" w14:textId="2E3CF6E5" w:rsidR="00743C72" w:rsidRDefault="000565FB" w:rsidP="009A0031">
      <w:pPr>
        <w:numPr>
          <w:ilvl w:val="0"/>
          <w:numId w:val="14"/>
        </w:numPr>
        <w:suppressAutoHyphens/>
        <w:overflowPunct w:val="0"/>
        <w:autoSpaceDE w:val="0"/>
        <w:autoSpaceDN w:val="0"/>
        <w:adjustRightInd w:val="0"/>
        <w:spacing w:after="120"/>
        <w:textAlignment w:val="baseline"/>
        <w:rPr>
          <w:sz w:val="22"/>
          <w:szCs w:val="22"/>
        </w:rPr>
      </w:pPr>
      <w:r w:rsidRPr="00E46725">
        <w:rPr>
          <w:sz w:val="22"/>
          <w:szCs w:val="22"/>
          <w:u w:val="single"/>
        </w:rPr>
        <w:t xml:space="preserve">Emissions </w:t>
      </w:r>
      <w:r w:rsidR="00365739">
        <w:rPr>
          <w:sz w:val="22"/>
          <w:szCs w:val="22"/>
          <w:u w:val="single"/>
        </w:rPr>
        <w:t xml:space="preserve">Exceedance </w:t>
      </w:r>
      <w:r w:rsidRPr="00E46725">
        <w:rPr>
          <w:sz w:val="22"/>
          <w:szCs w:val="22"/>
          <w:u w:val="single"/>
        </w:rPr>
        <w:t>Reporting</w:t>
      </w:r>
      <w:r w:rsidRPr="00E46725">
        <w:rPr>
          <w:sz w:val="22"/>
          <w:szCs w:val="22"/>
        </w:rPr>
        <w:t>:  Within one business day of occurrence, the permittee shall notify the Compliance Authority of any exceedance of the SO</w:t>
      </w:r>
      <w:r w:rsidRPr="00E46725">
        <w:rPr>
          <w:sz w:val="22"/>
          <w:szCs w:val="22"/>
          <w:vertAlign w:val="subscript"/>
        </w:rPr>
        <w:t>2</w:t>
      </w:r>
      <w:r w:rsidRPr="00E46725">
        <w:rPr>
          <w:sz w:val="22"/>
          <w:szCs w:val="22"/>
        </w:rPr>
        <w:t xml:space="preserve"> emissions standard</w:t>
      </w:r>
      <w:r w:rsidR="00D85B56">
        <w:rPr>
          <w:sz w:val="22"/>
          <w:szCs w:val="22"/>
        </w:rPr>
        <w:t>s and/or caps</w:t>
      </w:r>
      <w:r w:rsidRPr="00E46725">
        <w:rPr>
          <w:sz w:val="22"/>
          <w:szCs w:val="22"/>
        </w:rPr>
        <w:t xml:space="preserve">.  Within 15 days of occurrence, the permittee shall submit a report to the Compliance Authority detailing the exceedance, identifying the likely cause, describing any corrective actions taken, and noting when the unit was returned to compliance.  </w:t>
      </w:r>
      <w:r w:rsidR="00334EAF">
        <w:rPr>
          <w:sz w:val="22"/>
          <w:szCs w:val="22"/>
        </w:rPr>
        <w:t xml:space="preserve">This reporting requirement is effective December 15, 2016.  </w:t>
      </w:r>
      <w:r w:rsidR="00A23134" w:rsidRPr="00E46725">
        <w:rPr>
          <w:sz w:val="22"/>
          <w:szCs w:val="22"/>
        </w:rPr>
        <w:t>[Rules 62-4.070</w:t>
      </w:r>
      <w:r w:rsidR="00A23134">
        <w:rPr>
          <w:sz w:val="22"/>
          <w:szCs w:val="22"/>
        </w:rPr>
        <w:t xml:space="preserve">(1) and </w:t>
      </w:r>
      <w:r w:rsidR="00A23134" w:rsidRPr="00E46725">
        <w:rPr>
          <w:sz w:val="22"/>
          <w:szCs w:val="22"/>
        </w:rPr>
        <w:t xml:space="preserve">(3) and 62-4.080, F.A.C.; </w:t>
      </w:r>
      <w:r w:rsidR="000B14EF">
        <w:rPr>
          <w:sz w:val="22"/>
          <w:szCs w:val="22"/>
        </w:rPr>
        <w:t xml:space="preserve">and </w:t>
      </w:r>
      <w:r w:rsidR="00A23134" w:rsidRPr="00E46725">
        <w:rPr>
          <w:sz w:val="22"/>
          <w:szCs w:val="22"/>
        </w:rPr>
        <w:t>SO</w:t>
      </w:r>
      <w:r w:rsidR="00A23134" w:rsidRPr="00E46725">
        <w:rPr>
          <w:sz w:val="22"/>
          <w:szCs w:val="22"/>
          <w:vertAlign w:val="subscript"/>
        </w:rPr>
        <w:t>2</w:t>
      </w:r>
      <w:r w:rsidR="00A23134" w:rsidRPr="00E46725">
        <w:rPr>
          <w:sz w:val="22"/>
          <w:szCs w:val="22"/>
        </w:rPr>
        <w:t xml:space="preserve"> Attainment SIP]</w:t>
      </w:r>
    </w:p>
    <w:p w14:paraId="31AECC5E" w14:textId="77777777" w:rsidR="00365739" w:rsidRDefault="00365739" w:rsidP="00365739">
      <w:pPr>
        <w:suppressAutoHyphens/>
        <w:overflowPunct w:val="0"/>
        <w:autoSpaceDE w:val="0"/>
        <w:autoSpaceDN w:val="0"/>
        <w:adjustRightInd w:val="0"/>
        <w:spacing w:after="120"/>
        <w:textAlignment w:val="baseline"/>
        <w:rPr>
          <w:sz w:val="22"/>
          <w:szCs w:val="22"/>
        </w:rPr>
      </w:pPr>
    </w:p>
    <w:p w14:paraId="550689B0" w14:textId="77777777" w:rsidR="00365739" w:rsidRDefault="00365739" w:rsidP="00365739">
      <w:pPr>
        <w:suppressAutoHyphens/>
        <w:overflowPunct w:val="0"/>
        <w:autoSpaceDE w:val="0"/>
        <w:autoSpaceDN w:val="0"/>
        <w:adjustRightInd w:val="0"/>
        <w:spacing w:after="120"/>
        <w:textAlignment w:val="baseline"/>
        <w:rPr>
          <w:sz w:val="22"/>
          <w:szCs w:val="22"/>
        </w:rPr>
        <w:sectPr w:rsidR="00365739" w:rsidSect="00976ABB">
          <w:headerReference w:type="even" r:id="rId31"/>
          <w:headerReference w:type="default" r:id="rId32"/>
          <w:headerReference w:type="first" r:id="rId33"/>
          <w:pgSz w:w="12240" w:h="15840" w:code="1"/>
          <w:pgMar w:top="630" w:right="1080" w:bottom="720" w:left="1080" w:header="576" w:footer="576" w:gutter="0"/>
          <w:paperSrc w:first="15" w:other="15"/>
          <w:cols w:space="720"/>
          <w:docGrid w:linePitch="272"/>
        </w:sectPr>
      </w:pPr>
    </w:p>
    <w:p w14:paraId="2DF16348" w14:textId="77777777" w:rsidR="00D85B56" w:rsidRPr="006C2A2A" w:rsidRDefault="00D85B56" w:rsidP="00D85B56">
      <w:pPr>
        <w:pStyle w:val="BodyText3"/>
        <w:numPr>
          <w:ilvl w:val="12"/>
          <w:numId w:val="0"/>
        </w:numPr>
        <w:jc w:val="left"/>
        <w:rPr>
          <w:szCs w:val="22"/>
        </w:rPr>
      </w:pPr>
      <w:r w:rsidRPr="006C2A2A">
        <w:rPr>
          <w:szCs w:val="22"/>
        </w:rPr>
        <w:lastRenderedPageBreak/>
        <w:t>This subsection of the permit addresses the following emission unit</w:t>
      </w:r>
      <w:r>
        <w:rPr>
          <w:szCs w:val="22"/>
        </w:rPr>
        <w:t>s</w:t>
      </w:r>
      <w:r w:rsidRPr="006C2A2A">
        <w:rPr>
          <w:szCs w:val="22"/>
        </w:rPr>
        <w:t>:</w:t>
      </w:r>
    </w:p>
    <w:tbl>
      <w:tblPr>
        <w:tblW w:w="1017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90"/>
        <w:gridCol w:w="9000"/>
        <w:gridCol w:w="180"/>
      </w:tblGrid>
      <w:tr w:rsidR="00D85B56" w:rsidRPr="006C2A2A" w14:paraId="1674F7BE" w14:textId="77777777" w:rsidTr="00D85B56">
        <w:tc>
          <w:tcPr>
            <w:tcW w:w="990" w:type="dxa"/>
            <w:tcBorders>
              <w:top w:val="single" w:sz="12" w:space="0" w:color="auto"/>
              <w:left w:val="single" w:sz="12" w:space="0" w:color="auto"/>
              <w:bottom w:val="single" w:sz="12" w:space="0" w:color="auto"/>
              <w:right w:val="single" w:sz="12" w:space="0" w:color="auto"/>
            </w:tcBorders>
            <w:shd w:val="clear" w:color="auto" w:fill="B8CCE4" w:themeFill="accent1" w:themeFillTint="66"/>
          </w:tcPr>
          <w:p w14:paraId="38C81566" w14:textId="435223DC" w:rsidR="00D85B56" w:rsidRPr="006C2A2A" w:rsidRDefault="00D85B56" w:rsidP="00D85B56">
            <w:pPr>
              <w:rPr>
                <w:b/>
                <w:sz w:val="22"/>
                <w:szCs w:val="22"/>
              </w:rPr>
            </w:pPr>
            <w:r>
              <w:rPr>
                <w:b/>
                <w:sz w:val="22"/>
                <w:szCs w:val="22"/>
              </w:rPr>
              <w:br w:type="page"/>
            </w:r>
            <w:r>
              <w:rPr>
                <w:b/>
                <w:sz w:val="22"/>
                <w:szCs w:val="22"/>
              </w:rPr>
              <w:br w:type="page"/>
              <w:t>E</w:t>
            </w:r>
            <w:r w:rsidRPr="006C2A2A">
              <w:rPr>
                <w:b/>
                <w:sz w:val="22"/>
                <w:szCs w:val="22"/>
              </w:rPr>
              <w:t>U No.</w:t>
            </w:r>
          </w:p>
        </w:tc>
        <w:tc>
          <w:tcPr>
            <w:tcW w:w="9180" w:type="dxa"/>
            <w:gridSpan w:val="2"/>
            <w:tcBorders>
              <w:top w:val="single" w:sz="12" w:space="0" w:color="auto"/>
              <w:left w:val="single" w:sz="12" w:space="0" w:color="auto"/>
              <w:bottom w:val="single" w:sz="12" w:space="0" w:color="auto"/>
              <w:right w:val="single" w:sz="12" w:space="0" w:color="auto"/>
            </w:tcBorders>
            <w:shd w:val="clear" w:color="auto" w:fill="B8CCE4" w:themeFill="accent1" w:themeFillTint="66"/>
          </w:tcPr>
          <w:p w14:paraId="6EE9B295" w14:textId="77777777" w:rsidR="00D85B56" w:rsidRPr="006C2A2A" w:rsidRDefault="00D85B56" w:rsidP="00416A91">
            <w:pPr>
              <w:rPr>
                <w:b/>
                <w:sz w:val="22"/>
                <w:szCs w:val="22"/>
              </w:rPr>
            </w:pPr>
            <w:r w:rsidRPr="006C2A2A">
              <w:rPr>
                <w:b/>
                <w:sz w:val="22"/>
                <w:szCs w:val="22"/>
              </w:rPr>
              <w:t>Brief Description</w:t>
            </w:r>
          </w:p>
        </w:tc>
      </w:tr>
      <w:tr w:rsidR="00D85B56" w:rsidRPr="003279D1" w14:paraId="03754C64" w14:textId="77777777" w:rsidTr="00D85B56">
        <w:tblPrEx>
          <w:tblBorders>
            <w:insideH w:val="single" w:sz="6" w:space="0" w:color="auto"/>
          </w:tblBorders>
          <w:tblCellMar>
            <w:top w:w="43" w:type="dxa"/>
            <w:left w:w="72" w:type="dxa"/>
            <w:bottom w:w="43" w:type="dxa"/>
            <w:right w:w="72" w:type="dxa"/>
          </w:tblCellMar>
        </w:tblPrEx>
        <w:trPr>
          <w:gridAfter w:val="1"/>
          <w:wAfter w:w="180" w:type="dxa"/>
        </w:trPr>
        <w:tc>
          <w:tcPr>
            <w:tcW w:w="990" w:type="dxa"/>
            <w:tcBorders>
              <w:top w:val="single" w:sz="12" w:space="0" w:color="auto"/>
              <w:bottom w:val="single" w:sz="6" w:space="0" w:color="auto"/>
            </w:tcBorders>
            <w:shd w:val="clear" w:color="auto" w:fill="auto"/>
          </w:tcPr>
          <w:p w14:paraId="2E001A5D" w14:textId="77777777" w:rsidR="00D85B56" w:rsidRPr="00D85B56" w:rsidRDefault="00D85B56" w:rsidP="00416A91">
            <w:pPr>
              <w:jc w:val="center"/>
              <w:rPr>
                <w:sz w:val="22"/>
              </w:rPr>
            </w:pPr>
            <w:r w:rsidRPr="00D85B56">
              <w:rPr>
                <w:sz w:val="22"/>
              </w:rPr>
              <w:t>004</w:t>
            </w:r>
          </w:p>
        </w:tc>
        <w:tc>
          <w:tcPr>
            <w:tcW w:w="9000" w:type="dxa"/>
            <w:tcBorders>
              <w:top w:val="single" w:sz="12" w:space="0" w:color="auto"/>
              <w:bottom w:val="single" w:sz="6" w:space="0" w:color="auto"/>
            </w:tcBorders>
            <w:shd w:val="clear" w:color="auto" w:fill="auto"/>
          </w:tcPr>
          <w:p w14:paraId="5500316F" w14:textId="77777777" w:rsidR="00D85B56" w:rsidRPr="00D85B56" w:rsidRDefault="00D85B56" w:rsidP="00416A91">
            <w:pPr>
              <w:rPr>
                <w:sz w:val="22"/>
              </w:rPr>
            </w:pPr>
            <w:r w:rsidRPr="00D85B56">
              <w:rPr>
                <w:sz w:val="22"/>
              </w:rPr>
              <w:t>No. 7 Sulfuric Acid Plant</w:t>
            </w:r>
          </w:p>
        </w:tc>
      </w:tr>
      <w:tr w:rsidR="00D85B56" w:rsidRPr="003279D1" w14:paraId="5C0FF223" w14:textId="77777777" w:rsidTr="00D85B56">
        <w:tblPrEx>
          <w:tblBorders>
            <w:insideH w:val="single" w:sz="6" w:space="0" w:color="auto"/>
          </w:tblBorders>
          <w:tblCellMar>
            <w:top w:w="43" w:type="dxa"/>
            <w:left w:w="72" w:type="dxa"/>
            <w:bottom w:w="43" w:type="dxa"/>
            <w:right w:w="72" w:type="dxa"/>
          </w:tblCellMar>
        </w:tblPrEx>
        <w:trPr>
          <w:gridAfter w:val="1"/>
          <w:wAfter w:w="180" w:type="dxa"/>
        </w:trPr>
        <w:tc>
          <w:tcPr>
            <w:tcW w:w="990" w:type="dxa"/>
            <w:tcBorders>
              <w:top w:val="single" w:sz="6" w:space="0" w:color="auto"/>
              <w:bottom w:val="single" w:sz="6" w:space="0" w:color="auto"/>
            </w:tcBorders>
            <w:shd w:val="clear" w:color="auto" w:fill="auto"/>
          </w:tcPr>
          <w:p w14:paraId="46003C5E" w14:textId="77777777" w:rsidR="00D85B56" w:rsidRPr="00D85B56" w:rsidRDefault="00D85B56" w:rsidP="00416A91">
            <w:pPr>
              <w:jc w:val="center"/>
              <w:rPr>
                <w:sz w:val="22"/>
              </w:rPr>
            </w:pPr>
            <w:r w:rsidRPr="00D85B56">
              <w:rPr>
                <w:sz w:val="22"/>
              </w:rPr>
              <w:t>005</w:t>
            </w:r>
          </w:p>
        </w:tc>
        <w:tc>
          <w:tcPr>
            <w:tcW w:w="9000" w:type="dxa"/>
            <w:tcBorders>
              <w:top w:val="single" w:sz="6" w:space="0" w:color="auto"/>
              <w:bottom w:val="single" w:sz="6" w:space="0" w:color="auto"/>
            </w:tcBorders>
            <w:shd w:val="clear" w:color="auto" w:fill="auto"/>
          </w:tcPr>
          <w:p w14:paraId="1218CA27" w14:textId="77777777" w:rsidR="00D85B56" w:rsidRPr="00D85B56" w:rsidRDefault="00D85B56" w:rsidP="00416A91">
            <w:pPr>
              <w:rPr>
                <w:sz w:val="22"/>
              </w:rPr>
            </w:pPr>
            <w:r w:rsidRPr="00D85B56">
              <w:rPr>
                <w:sz w:val="22"/>
              </w:rPr>
              <w:t>No. 8 Sulfuric Acid Plant</w:t>
            </w:r>
          </w:p>
        </w:tc>
      </w:tr>
      <w:tr w:rsidR="00D85B56" w:rsidRPr="003279D1" w14:paraId="75079410" w14:textId="77777777" w:rsidTr="00D85B56">
        <w:tblPrEx>
          <w:tblBorders>
            <w:insideH w:val="single" w:sz="6" w:space="0" w:color="auto"/>
          </w:tblBorders>
          <w:tblCellMar>
            <w:top w:w="43" w:type="dxa"/>
            <w:left w:w="72" w:type="dxa"/>
            <w:bottom w:w="43" w:type="dxa"/>
            <w:right w:w="72" w:type="dxa"/>
          </w:tblCellMar>
        </w:tblPrEx>
        <w:trPr>
          <w:gridAfter w:val="1"/>
          <w:wAfter w:w="180" w:type="dxa"/>
        </w:trPr>
        <w:tc>
          <w:tcPr>
            <w:tcW w:w="990" w:type="dxa"/>
            <w:tcBorders>
              <w:top w:val="single" w:sz="6" w:space="0" w:color="auto"/>
              <w:bottom w:val="single" w:sz="6" w:space="0" w:color="auto"/>
            </w:tcBorders>
            <w:shd w:val="clear" w:color="auto" w:fill="auto"/>
          </w:tcPr>
          <w:p w14:paraId="6AC91CDA" w14:textId="77777777" w:rsidR="00D85B56" w:rsidRPr="00D85B56" w:rsidRDefault="00D85B56" w:rsidP="00416A91">
            <w:pPr>
              <w:jc w:val="center"/>
              <w:rPr>
                <w:sz w:val="22"/>
              </w:rPr>
            </w:pPr>
            <w:r w:rsidRPr="00D85B56">
              <w:rPr>
                <w:sz w:val="22"/>
              </w:rPr>
              <w:t>006</w:t>
            </w:r>
          </w:p>
        </w:tc>
        <w:tc>
          <w:tcPr>
            <w:tcW w:w="9000" w:type="dxa"/>
            <w:tcBorders>
              <w:top w:val="single" w:sz="6" w:space="0" w:color="auto"/>
              <w:bottom w:val="single" w:sz="6" w:space="0" w:color="auto"/>
            </w:tcBorders>
            <w:shd w:val="clear" w:color="auto" w:fill="auto"/>
          </w:tcPr>
          <w:p w14:paraId="4064C5DD" w14:textId="77777777" w:rsidR="00D85B56" w:rsidRPr="00D85B56" w:rsidRDefault="00D85B56" w:rsidP="00416A91">
            <w:pPr>
              <w:rPr>
                <w:sz w:val="22"/>
              </w:rPr>
            </w:pPr>
            <w:r w:rsidRPr="00D85B56">
              <w:rPr>
                <w:sz w:val="22"/>
              </w:rPr>
              <w:t>No. 9 Sulfuric Acid Plant</w:t>
            </w:r>
          </w:p>
        </w:tc>
      </w:tr>
      <w:tr w:rsidR="00D85B56" w:rsidRPr="003279D1" w14:paraId="6959A6D4" w14:textId="77777777" w:rsidTr="00D85B56">
        <w:tblPrEx>
          <w:tblBorders>
            <w:insideH w:val="single" w:sz="6" w:space="0" w:color="auto"/>
          </w:tblBorders>
          <w:tblCellMar>
            <w:top w:w="43" w:type="dxa"/>
            <w:left w:w="72" w:type="dxa"/>
            <w:bottom w:w="43" w:type="dxa"/>
            <w:right w:w="72" w:type="dxa"/>
          </w:tblCellMar>
        </w:tblPrEx>
        <w:trPr>
          <w:gridAfter w:val="1"/>
          <w:wAfter w:w="180" w:type="dxa"/>
        </w:trPr>
        <w:tc>
          <w:tcPr>
            <w:tcW w:w="990" w:type="dxa"/>
            <w:tcBorders>
              <w:top w:val="single" w:sz="6" w:space="0" w:color="auto"/>
              <w:bottom w:val="single" w:sz="6" w:space="0" w:color="auto"/>
            </w:tcBorders>
          </w:tcPr>
          <w:p w14:paraId="3EC80F6A" w14:textId="77777777" w:rsidR="00D85B56" w:rsidRPr="003279D1" w:rsidRDefault="00D85B56" w:rsidP="00416A91">
            <w:pPr>
              <w:jc w:val="center"/>
              <w:rPr>
                <w:sz w:val="22"/>
              </w:rPr>
            </w:pPr>
            <w:r w:rsidRPr="003279D1">
              <w:rPr>
                <w:sz w:val="22"/>
              </w:rPr>
              <w:t>007</w:t>
            </w:r>
          </w:p>
        </w:tc>
        <w:tc>
          <w:tcPr>
            <w:tcW w:w="9000" w:type="dxa"/>
            <w:tcBorders>
              <w:top w:val="single" w:sz="6" w:space="0" w:color="auto"/>
              <w:bottom w:val="single" w:sz="6" w:space="0" w:color="auto"/>
            </w:tcBorders>
          </w:tcPr>
          <w:p w14:paraId="1C043B0A" w14:textId="77777777" w:rsidR="00D85B56" w:rsidRPr="003279D1" w:rsidRDefault="00D85B56" w:rsidP="00416A91">
            <w:pPr>
              <w:rPr>
                <w:sz w:val="22"/>
              </w:rPr>
            </w:pPr>
            <w:r w:rsidRPr="003279D1">
              <w:rPr>
                <w:sz w:val="22"/>
              </w:rPr>
              <w:t>No. 6 AP Plant</w:t>
            </w:r>
          </w:p>
        </w:tc>
      </w:tr>
      <w:tr w:rsidR="00D85B56" w:rsidRPr="003279D1" w14:paraId="3ECF9B71" w14:textId="77777777" w:rsidTr="00D85B56">
        <w:tblPrEx>
          <w:tblBorders>
            <w:insideH w:val="single" w:sz="6" w:space="0" w:color="auto"/>
          </w:tblBorders>
          <w:tblCellMar>
            <w:top w:w="43" w:type="dxa"/>
            <w:left w:w="72" w:type="dxa"/>
            <w:bottom w:w="43" w:type="dxa"/>
            <w:right w:w="72" w:type="dxa"/>
          </w:tblCellMar>
        </w:tblPrEx>
        <w:trPr>
          <w:gridAfter w:val="1"/>
          <w:wAfter w:w="180" w:type="dxa"/>
        </w:trPr>
        <w:tc>
          <w:tcPr>
            <w:tcW w:w="990" w:type="dxa"/>
            <w:tcBorders>
              <w:top w:val="single" w:sz="6" w:space="0" w:color="auto"/>
              <w:bottom w:val="single" w:sz="12" w:space="0" w:color="auto"/>
            </w:tcBorders>
          </w:tcPr>
          <w:p w14:paraId="118A43B6" w14:textId="77777777" w:rsidR="00D85B56" w:rsidRPr="003279D1" w:rsidRDefault="00D85B56" w:rsidP="00416A91">
            <w:pPr>
              <w:jc w:val="center"/>
              <w:rPr>
                <w:sz w:val="22"/>
              </w:rPr>
            </w:pPr>
            <w:r w:rsidRPr="003279D1">
              <w:rPr>
                <w:sz w:val="22"/>
              </w:rPr>
              <w:t>055</w:t>
            </w:r>
          </w:p>
        </w:tc>
        <w:tc>
          <w:tcPr>
            <w:tcW w:w="9000" w:type="dxa"/>
            <w:tcBorders>
              <w:top w:val="single" w:sz="6" w:space="0" w:color="auto"/>
              <w:bottom w:val="single" w:sz="12" w:space="0" w:color="auto"/>
            </w:tcBorders>
          </w:tcPr>
          <w:p w14:paraId="00545864" w14:textId="77777777" w:rsidR="00D85B56" w:rsidRPr="003279D1" w:rsidRDefault="00D85B56" w:rsidP="00416A91">
            <w:pPr>
              <w:rPr>
                <w:sz w:val="22"/>
                <w:szCs w:val="22"/>
              </w:rPr>
            </w:pPr>
            <w:r w:rsidRPr="003279D1">
              <w:rPr>
                <w:sz w:val="22"/>
                <w:szCs w:val="22"/>
              </w:rPr>
              <w:t>No. 5 Granulation Plant</w:t>
            </w:r>
          </w:p>
        </w:tc>
      </w:tr>
    </w:tbl>
    <w:p w14:paraId="5B8B2CF9" w14:textId="77777777" w:rsidR="00365739" w:rsidRDefault="00365739" w:rsidP="00365739">
      <w:pPr>
        <w:suppressAutoHyphens/>
        <w:overflowPunct w:val="0"/>
        <w:autoSpaceDE w:val="0"/>
        <w:autoSpaceDN w:val="0"/>
        <w:adjustRightInd w:val="0"/>
        <w:spacing w:after="120"/>
        <w:textAlignment w:val="baseline"/>
        <w:rPr>
          <w:sz w:val="22"/>
          <w:szCs w:val="22"/>
        </w:rPr>
      </w:pPr>
    </w:p>
    <w:p w14:paraId="684C2631" w14:textId="77777777" w:rsidR="00D85B56" w:rsidRPr="00165BDA" w:rsidRDefault="00D85B56" w:rsidP="00D85B56">
      <w:pPr>
        <w:pStyle w:val="BodyText3"/>
        <w:numPr>
          <w:ilvl w:val="12"/>
          <w:numId w:val="0"/>
        </w:numPr>
        <w:jc w:val="left"/>
        <w:rPr>
          <w:b/>
          <w:szCs w:val="22"/>
        </w:rPr>
      </w:pPr>
      <w:r>
        <w:rPr>
          <w:b/>
          <w:szCs w:val="22"/>
        </w:rPr>
        <w:t>Fuel Oil Limitation</w:t>
      </w:r>
    </w:p>
    <w:p w14:paraId="4C62106C" w14:textId="78D2163A" w:rsidR="00D85B56" w:rsidRPr="00165BDA" w:rsidRDefault="00D85B56" w:rsidP="00D85B56">
      <w:pPr>
        <w:numPr>
          <w:ilvl w:val="0"/>
          <w:numId w:val="20"/>
        </w:numPr>
        <w:overflowPunct w:val="0"/>
        <w:autoSpaceDE w:val="0"/>
        <w:autoSpaceDN w:val="0"/>
        <w:adjustRightInd w:val="0"/>
        <w:spacing w:after="120"/>
        <w:textAlignment w:val="baseline"/>
        <w:rPr>
          <w:sz w:val="22"/>
          <w:szCs w:val="22"/>
        </w:rPr>
      </w:pPr>
      <w:r w:rsidRPr="00165BDA">
        <w:rPr>
          <w:sz w:val="22"/>
          <w:szCs w:val="22"/>
          <w:u w:val="single"/>
        </w:rPr>
        <w:t>Elimination of Fuel Oil Use:</w:t>
      </w:r>
      <w:r w:rsidRPr="00A06FFC">
        <w:rPr>
          <w:sz w:val="22"/>
          <w:szCs w:val="22"/>
        </w:rPr>
        <w:t xml:space="preserve">  </w:t>
      </w:r>
      <w:r>
        <w:rPr>
          <w:sz w:val="22"/>
          <w:szCs w:val="22"/>
        </w:rPr>
        <w:t xml:space="preserve">Effective July 1, 2015, </w:t>
      </w:r>
      <w:r w:rsidRPr="00165BDA">
        <w:rPr>
          <w:sz w:val="22"/>
          <w:szCs w:val="22"/>
        </w:rPr>
        <w:t xml:space="preserve">the </w:t>
      </w:r>
      <w:r>
        <w:rPr>
          <w:sz w:val="22"/>
          <w:szCs w:val="22"/>
        </w:rPr>
        <w:t xml:space="preserve">Mosaic </w:t>
      </w:r>
      <w:r w:rsidRPr="00165BDA">
        <w:rPr>
          <w:sz w:val="22"/>
          <w:szCs w:val="22"/>
        </w:rPr>
        <w:t xml:space="preserve">Riverview facility shall cease </w:t>
      </w:r>
      <w:r>
        <w:rPr>
          <w:sz w:val="22"/>
          <w:szCs w:val="22"/>
        </w:rPr>
        <w:t xml:space="preserve">firing </w:t>
      </w:r>
      <w:r w:rsidRPr="00165BDA">
        <w:rPr>
          <w:sz w:val="22"/>
          <w:szCs w:val="22"/>
        </w:rPr>
        <w:t xml:space="preserve">fuel oil </w:t>
      </w:r>
      <w:r>
        <w:rPr>
          <w:sz w:val="22"/>
          <w:szCs w:val="22"/>
        </w:rPr>
        <w:t xml:space="preserve">in Emission Units 004, 005, 006, 007 and 055 </w:t>
      </w:r>
      <w:r w:rsidRPr="00165BDA">
        <w:rPr>
          <w:sz w:val="22"/>
          <w:szCs w:val="22"/>
        </w:rPr>
        <w:t xml:space="preserve">except during periods of natural gas curtailment or disruption.  </w:t>
      </w:r>
      <w:r w:rsidRPr="00E46725">
        <w:rPr>
          <w:sz w:val="22"/>
          <w:szCs w:val="22"/>
        </w:rPr>
        <w:t>[Rules 62-4.070</w:t>
      </w:r>
      <w:r>
        <w:rPr>
          <w:sz w:val="22"/>
          <w:szCs w:val="22"/>
        </w:rPr>
        <w:t xml:space="preserve">(1) and </w:t>
      </w:r>
      <w:r w:rsidRPr="00E46725">
        <w:rPr>
          <w:sz w:val="22"/>
          <w:szCs w:val="22"/>
        </w:rPr>
        <w:t xml:space="preserve">(3) and 62-4.080, F.A.C.; </w:t>
      </w:r>
      <w:r>
        <w:rPr>
          <w:sz w:val="22"/>
          <w:szCs w:val="22"/>
        </w:rPr>
        <w:t xml:space="preserve">and </w:t>
      </w:r>
      <w:r w:rsidRPr="00E46725">
        <w:rPr>
          <w:sz w:val="22"/>
          <w:szCs w:val="22"/>
        </w:rPr>
        <w:t>SO</w:t>
      </w:r>
      <w:r w:rsidRPr="00E46725">
        <w:rPr>
          <w:sz w:val="22"/>
          <w:szCs w:val="22"/>
          <w:vertAlign w:val="subscript"/>
        </w:rPr>
        <w:t>2</w:t>
      </w:r>
      <w:r w:rsidRPr="00E46725">
        <w:rPr>
          <w:sz w:val="22"/>
          <w:szCs w:val="22"/>
        </w:rPr>
        <w:t xml:space="preserve"> Attainment SIP]</w:t>
      </w:r>
    </w:p>
    <w:p w14:paraId="66627455" w14:textId="0DBE1CF3" w:rsidR="00050B12" w:rsidRDefault="00050B12" w:rsidP="00365739">
      <w:pPr>
        <w:suppressAutoHyphens/>
        <w:overflowPunct w:val="0"/>
        <w:autoSpaceDE w:val="0"/>
        <w:autoSpaceDN w:val="0"/>
        <w:adjustRightInd w:val="0"/>
        <w:spacing w:after="120"/>
        <w:textAlignment w:val="baseline"/>
        <w:rPr>
          <w:sz w:val="22"/>
          <w:szCs w:val="22"/>
        </w:rPr>
      </w:pPr>
    </w:p>
    <w:p w14:paraId="1D0A53EC" w14:textId="77777777" w:rsidR="00365739" w:rsidRPr="00050B12" w:rsidRDefault="00365739" w:rsidP="0036730C">
      <w:pPr>
        <w:rPr>
          <w:sz w:val="22"/>
          <w:szCs w:val="22"/>
        </w:rPr>
      </w:pPr>
    </w:p>
    <w:sectPr w:rsidR="00365739" w:rsidRPr="00050B12" w:rsidSect="00976ABB">
      <w:headerReference w:type="even" r:id="rId34"/>
      <w:headerReference w:type="default" r:id="rId35"/>
      <w:headerReference w:type="first" r:id="rId36"/>
      <w:pgSz w:w="12240" w:h="15840" w:code="1"/>
      <w:pgMar w:top="630" w:right="1080" w:bottom="720" w:left="1080" w:header="576" w:footer="576"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6AE73" w14:textId="77777777" w:rsidR="00F96CCE" w:rsidRDefault="00F96CCE">
      <w:r>
        <w:separator/>
      </w:r>
    </w:p>
  </w:endnote>
  <w:endnote w:type="continuationSeparator" w:id="0">
    <w:p w14:paraId="36120FDD" w14:textId="77777777" w:rsidR="00F96CCE" w:rsidRDefault="00F9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E8159" w14:textId="77777777" w:rsidR="00F96CCE" w:rsidRDefault="00F96CCE" w:rsidP="009A0031">
    <w:pPr>
      <w:pStyle w:val="Footer"/>
      <w:numPr>
        <w:ilvl w:val="0"/>
        <w:numId w:val="11"/>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6409B" w14:textId="77777777" w:rsidR="00F96CCE" w:rsidRPr="00A63532" w:rsidRDefault="00F96CCE" w:rsidP="00A63532">
    <w:pPr>
      <w:tabs>
        <w:tab w:val="center" w:pos="4320"/>
        <w:tab w:val="right" w:pos="8640"/>
      </w:tabs>
      <w:jc w:val="center"/>
    </w:pPr>
    <w:r w:rsidRPr="00A63532">
      <w:rPr>
        <w:i/>
        <w:color w:val="00A88E"/>
      </w:rPr>
      <w:t>www.dep.state.fl.us</w:t>
    </w:r>
  </w:p>
  <w:p w14:paraId="40293ECB" w14:textId="77777777" w:rsidR="00F96CCE" w:rsidRPr="00A63532" w:rsidRDefault="00F96CCE" w:rsidP="00A635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D87A1" w14:textId="77777777" w:rsidR="00F96CCE" w:rsidRDefault="00F96CCE" w:rsidP="009A0031">
    <w:pPr>
      <w:pStyle w:val="Footer"/>
      <w:numPr>
        <w:ilvl w:val="0"/>
        <w:numId w:val="13"/>
      </w:numPr>
      <w:ind w:left="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469B2" w14:textId="77777777" w:rsidR="00F96CCE" w:rsidRDefault="00F96CCE" w:rsidP="008E5A94">
    <w:pPr>
      <w:pBdr>
        <w:top w:val="single" w:sz="6" w:space="1" w:color="auto"/>
      </w:pBdr>
      <w:tabs>
        <w:tab w:val="right" w:pos="10440"/>
      </w:tabs>
      <w:spacing w:before="240"/>
      <w:rPr>
        <w:rStyle w:val="PageNumber"/>
      </w:rPr>
    </w:pPr>
    <w:r>
      <w:t>Mosaic Fertilizer, LLC</w:t>
    </w:r>
    <w:r>
      <w:rPr>
        <w:rStyle w:val="PageNumber"/>
      </w:rPr>
      <w:tab/>
      <w:t xml:space="preserve">Permit No. </w:t>
    </w:r>
    <w:r>
      <w:t>0570008-080</w:t>
    </w:r>
    <w:r>
      <w:rPr>
        <w:rStyle w:val="PageNumber"/>
      </w:rPr>
      <w:t>-AC</w:t>
    </w:r>
  </w:p>
  <w:p w14:paraId="3E87BE3C" w14:textId="77777777" w:rsidR="00F96CCE" w:rsidRDefault="00F96CCE" w:rsidP="008E5A94">
    <w:pPr>
      <w:pBdr>
        <w:top w:val="single" w:sz="6" w:space="1" w:color="auto"/>
      </w:pBdr>
      <w:tabs>
        <w:tab w:val="right" w:pos="10440"/>
      </w:tabs>
      <w:rPr>
        <w:rStyle w:val="PageNumber"/>
      </w:rPr>
    </w:pPr>
    <w:r>
      <w:t>Riverview Facility</w:t>
    </w:r>
    <w:r>
      <w:rPr>
        <w:rStyle w:val="PageNumber"/>
      </w:rPr>
      <w:tab/>
    </w:r>
    <w:r>
      <w:t>SO</w:t>
    </w:r>
    <w:r>
      <w:rPr>
        <w:vertAlign w:val="subscript"/>
      </w:rPr>
      <w:t>2</w:t>
    </w:r>
    <w:r>
      <w:t xml:space="preserve"> Emissions Reduction Project</w:t>
    </w:r>
  </w:p>
  <w:p w14:paraId="7899E533" w14:textId="77777777" w:rsidR="00F96CCE" w:rsidRPr="00D3340E" w:rsidRDefault="00F96CCE" w:rsidP="008E5A94">
    <w:pPr>
      <w:pStyle w:val="Footer"/>
      <w:tabs>
        <w:tab w:val="left" w:pos="351"/>
        <w:tab w:val="center" w:pos="5040"/>
      </w:tabs>
      <w:jc w:val="center"/>
      <w:rPr>
        <w:rStyle w:val="PageNumber"/>
      </w:rPr>
    </w:pPr>
    <w:r w:rsidRPr="00D3340E">
      <w:t xml:space="preserve">Page </w:t>
    </w:r>
    <w:r>
      <w:fldChar w:fldCharType="begin"/>
    </w:r>
    <w:r>
      <w:instrText xml:space="preserve"> PAGE </w:instrText>
    </w:r>
    <w:r>
      <w:fldChar w:fldCharType="separate"/>
    </w:r>
    <w:r w:rsidR="001F673C">
      <w:rPr>
        <w:noProof/>
      </w:rPr>
      <w:t>2</w:t>
    </w:r>
    <w:r>
      <w:rPr>
        <w:noProof/>
      </w:rPr>
      <w:fldChar w:fldCharType="end"/>
    </w:r>
    <w:r w:rsidRPr="00D3340E">
      <w:t xml:space="preserve"> of </w:t>
    </w:r>
    <w:r w:rsidR="001F673C">
      <w:fldChar w:fldCharType="begin"/>
    </w:r>
    <w:r w:rsidR="001F673C">
      <w:instrText xml:space="preserve"> NUMPAGES  </w:instrText>
    </w:r>
    <w:r w:rsidR="001F673C">
      <w:fldChar w:fldCharType="separate"/>
    </w:r>
    <w:r w:rsidR="001F673C">
      <w:rPr>
        <w:noProof/>
      </w:rPr>
      <w:t>10</w:t>
    </w:r>
    <w:r w:rsidR="001F673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AC809" w14:textId="77777777" w:rsidR="00F96CCE" w:rsidRDefault="00F96CCE">
      <w:r>
        <w:separator/>
      </w:r>
    </w:p>
  </w:footnote>
  <w:footnote w:type="continuationSeparator" w:id="0">
    <w:p w14:paraId="0DA24A41" w14:textId="77777777" w:rsidR="00F96CCE" w:rsidRDefault="00F96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2879F" w14:textId="625372BD" w:rsidR="00F96CCE" w:rsidRDefault="001F673C" w:rsidP="009A0031">
    <w:pPr>
      <w:pStyle w:val="Header"/>
      <w:numPr>
        <w:ilvl w:val="0"/>
        <w:numId w:val="10"/>
      </w:numPr>
      <w:ind w:left="0" w:firstLine="0"/>
    </w:pPr>
    <w:r>
      <w:rPr>
        <w:noProof/>
      </w:rPr>
      <w:pict w14:anchorId="11B5A6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1" type="#_x0000_t136" style="position:absolute;left:0;text-align:left;margin-left:0;margin-top:0;width:507.6pt;height:203pt;rotation:315;z-index:-25165516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EF1D" w14:textId="1717E14D" w:rsidR="00F96CCE" w:rsidRDefault="001F673C" w:rsidP="00CA4A2E">
    <w:pPr>
      <w:pStyle w:val="Header"/>
      <w:numPr>
        <w:ilvl w:val="0"/>
        <w:numId w:val="8"/>
      </w:numPr>
      <w:ind w:left="0" w:firstLine="0"/>
    </w:pPr>
    <w:r>
      <w:rPr>
        <w:noProof/>
      </w:rPr>
      <w:pict w14:anchorId="095E23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0" type="#_x0000_t136" style="position:absolute;left:0;text-align:left;margin-left:0;margin-top:0;width:507.6pt;height:203pt;rotation:315;z-index:-251636736;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0DAF6" w14:textId="0A2B1414" w:rsidR="00F96CCE" w:rsidRDefault="00F96CCE">
    <w:pPr>
      <w:pStyle w:val="BodyText"/>
      <w:pBdr>
        <w:bottom w:val="single" w:sz="4" w:space="1" w:color="auto"/>
      </w:pBdr>
      <w:spacing w:after="240"/>
      <w:jc w:val="center"/>
      <w:rPr>
        <w:b/>
        <w:bCs/>
        <w:caps/>
        <w:sz w:val="22"/>
      </w:rPr>
    </w:pPr>
    <w:r>
      <w:rPr>
        <w:b/>
        <w:bCs/>
        <w:sz w:val="22"/>
      </w:rPr>
      <w:t xml:space="preserve">SECTION 2.  ADMINISTRATIVE </w:t>
    </w:r>
    <w:r w:rsidRPr="00406628">
      <w:rPr>
        <w:b/>
        <w:bCs/>
        <w:sz w:val="22"/>
      </w:rPr>
      <w:t>REQUIREMENTS</w:t>
    </w:r>
    <w:r w:rsidRPr="00406628">
      <w:rPr>
        <w:b/>
        <w:sz w:val="22"/>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3F2BB" w14:textId="2BB698FD" w:rsidR="00F96CCE" w:rsidRDefault="001F673C" w:rsidP="00CA4A2E">
    <w:pPr>
      <w:pStyle w:val="Header"/>
      <w:numPr>
        <w:ilvl w:val="0"/>
        <w:numId w:val="9"/>
      </w:numPr>
      <w:ind w:left="0" w:firstLine="0"/>
    </w:pPr>
    <w:r>
      <w:rPr>
        <w:noProof/>
      </w:rPr>
      <w:pict w14:anchorId="1CE0BF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9" type="#_x0000_t136" style="position:absolute;left:0;text-align:left;margin-left:0;margin-top:0;width:507.6pt;height:203pt;rotation:315;z-index:-251638784;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27EAB" w14:textId="79588EC5" w:rsidR="00F96CCE" w:rsidRDefault="001F673C">
    <w:pPr>
      <w:pStyle w:val="Header"/>
    </w:pPr>
    <w:r>
      <w:rPr>
        <w:noProof/>
      </w:rPr>
      <w:pict w14:anchorId="186EAD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3" type="#_x0000_t136" style="position:absolute;margin-left:0;margin-top:0;width:507.6pt;height:203pt;rotation:315;z-index:-251630592;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D18D3" w14:textId="556A1D31" w:rsidR="00F96CCE" w:rsidRDefault="00F96CCE" w:rsidP="00ED652A">
    <w:pPr>
      <w:pStyle w:val="Header"/>
      <w:pBdr>
        <w:between w:val="single" w:sz="6" w:space="1" w:color="auto"/>
      </w:pBdr>
      <w:tabs>
        <w:tab w:val="clear" w:pos="4320"/>
        <w:tab w:val="clear" w:pos="8640"/>
      </w:tabs>
      <w:jc w:val="center"/>
      <w:rPr>
        <w:rStyle w:val="PageNumber"/>
      </w:rPr>
    </w:pPr>
    <w:r>
      <w:rPr>
        <w:b/>
        <w:sz w:val="22"/>
      </w:rPr>
      <w:t xml:space="preserve">SECTION 3.  </w:t>
    </w:r>
    <w:r w:rsidRPr="00ED652A">
      <w:rPr>
        <w:rFonts w:ascii="Times New Roman Bold" w:hAnsi="Times New Roman Bold"/>
        <w:b/>
        <w:caps/>
        <w:sz w:val="22"/>
      </w:rPr>
      <w:t>emission unit</w:t>
    </w:r>
    <w:r>
      <w:rPr>
        <w:b/>
        <w:sz w:val="22"/>
      </w:rPr>
      <w:t xml:space="preserve"> SPECIFIC CONDITIONS </w:t>
    </w:r>
  </w:p>
  <w:p w14:paraId="25BE0BB4" w14:textId="4A3D0576" w:rsidR="00F96CCE" w:rsidRDefault="00F96CCE" w:rsidP="00ED652A">
    <w:pPr>
      <w:pStyle w:val="Header"/>
      <w:pBdr>
        <w:between w:val="single" w:sz="6" w:space="1" w:color="auto"/>
      </w:pBdr>
      <w:tabs>
        <w:tab w:val="clear" w:pos="4320"/>
        <w:tab w:val="clear" w:pos="8640"/>
      </w:tabs>
      <w:spacing w:after="240"/>
      <w:jc w:val="center"/>
      <w:rPr>
        <w:b/>
        <w:sz w:val="22"/>
      </w:rPr>
    </w:pPr>
    <w:r>
      <w:rPr>
        <w:rStyle w:val="PageNumber"/>
        <w:b/>
        <w:sz w:val="22"/>
      </w:rPr>
      <w:t xml:space="preserve">A.  </w:t>
    </w:r>
    <w:r w:rsidRPr="000C00E8">
      <w:rPr>
        <w:rStyle w:val="PageNumber"/>
        <w:b/>
        <w:sz w:val="22"/>
      </w:rPr>
      <w:t xml:space="preserve">SAP Nos. 7, 8 </w:t>
    </w:r>
    <w:r w:rsidR="00697C5C">
      <w:rPr>
        <w:rStyle w:val="PageNumber"/>
        <w:b/>
        <w:sz w:val="22"/>
      </w:rPr>
      <w:t>and</w:t>
    </w:r>
    <w:r w:rsidRPr="000C00E8">
      <w:rPr>
        <w:rStyle w:val="PageNumber"/>
        <w:b/>
        <w:sz w:val="22"/>
      </w:rPr>
      <w:t xml:space="preserve"> 9 (EU</w:t>
    </w:r>
    <w:r w:rsidR="00697C5C">
      <w:rPr>
        <w:rStyle w:val="PageNumber"/>
        <w:b/>
        <w:sz w:val="22"/>
      </w:rPr>
      <w:t xml:space="preserve"> Nos. 004, 005 and</w:t>
    </w:r>
    <w:r w:rsidRPr="000C00E8">
      <w:rPr>
        <w:rStyle w:val="PageNumber"/>
        <w:b/>
        <w:sz w:val="22"/>
      </w:rPr>
      <w:t xml:space="preserve"> 006)</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D7E" w14:textId="31ADF339" w:rsidR="00F96CCE" w:rsidRDefault="001F673C">
    <w:pPr>
      <w:pStyle w:val="Header"/>
    </w:pPr>
    <w:r>
      <w:rPr>
        <w:noProof/>
      </w:rPr>
      <w:pict w14:anchorId="026118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2" type="#_x0000_t136" style="position:absolute;margin-left:0;margin-top:0;width:507.6pt;height:203pt;rotation:315;z-index:-251632640;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4990E" w14:textId="7CDF6736" w:rsidR="00050B12" w:rsidRDefault="001F673C">
    <w:pPr>
      <w:pStyle w:val="Header"/>
    </w:pPr>
    <w:r>
      <w:rPr>
        <w:noProof/>
      </w:rPr>
      <w:pict w14:anchorId="50BED7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6" type="#_x0000_t136" style="position:absolute;margin-left:0;margin-top:0;width:507.6pt;height:203pt;rotation:315;z-index:-25162444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E9808" w14:textId="21877615" w:rsidR="00365739" w:rsidRDefault="00365739" w:rsidP="00050B12">
    <w:pPr>
      <w:pStyle w:val="Header"/>
      <w:pBdr>
        <w:between w:val="single" w:sz="6" w:space="1" w:color="auto"/>
      </w:pBdr>
      <w:tabs>
        <w:tab w:val="clear" w:pos="4320"/>
        <w:tab w:val="clear" w:pos="8640"/>
        <w:tab w:val="left" w:pos="8550"/>
      </w:tabs>
      <w:jc w:val="center"/>
      <w:rPr>
        <w:rStyle w:val="PageNumber"/>
      </w:rPr>
    </w:pPr>
    <w:r>
      <w:rPr>
        <w:b/>
        <w:sz w:val="22"/>
      </w:rPr>
      <w:t xml:space="preserve">SECTION 3.  </w:t>
    </w:r>
    <w:r w:rsidRPr="00ED652A">
      <w:rPr>
        <w:rFonts w:ascii="Times New Roman Bold" w:hAnsi="Times New Roman Bold"/>
        <w:b/>
        <w:caps/>
        <w:sz w:val="22"/>
      </w:rPr>
      <w:t>emission unit</w:t>
    </w:r>
    <w:r>
      <w:rPr>
        <w:b/>
        <w:sz w:val="22"/>
      </w:rPr>
      <w:t xml:space="preserve"> SPECIFIC CONDITIONS </w:t>
    </w:r>
  </w:p>
  <w:p w14:paraId="7DDB6616" w14:textId="1B5DB0E9" w:rsidR="00365739" w:rsidRDefault="00365739" w:rsidP="00ED652A">
    <w:pPr>
      <w:pStyle w:val="Header"/>
      <w:pBdr>
        <w:between w:val="single" w:sz="6" w:space="1" w:color="auto"/>
      </w:pBdr>
      <w:tabs>
        <w:tab w:val="clear" w:pos="4320"/>
        <w:tab w:val="clear" w:pos="8640"/>
      </w:tabs>
      <w:spacing w:after="240"/>
      <w:jc w:val="center"/>
      <w:rPr>
        <w:b/>
        <w:sz w:val="22"/>
      </w:rPr>
    </w:pPr>
    <w:r>
      <w:rPr>
        <w:rStyle w:val="PageNumber"/>
        <w:b/>
        <w:sz w:val="22"/>
      </w:rPr>
      <w:t xml:space="preserve">B. </w:t>
    </w:r>
    <w:r w:rsidR="00697C5C">
      <w:rPr>
        <w:rStyle w:val="PageNumber"/>
        <w:b/>
        <w:sz w:val="22"/>
      </w:rPr>
      <w:t>Sulfuric</w:t>
    </w:r>
    <w:r>
      <w:rPr>
        <w:rStyle w:val="PageNumber"/>
        <w:b/>
        <w:sz w:val="22"/>
      </w:rPr>
      <w:t xml:space="preserve"> Acid</w:t>
    </w:r>
    <w:r w:rsidR="00697C5C">
      <w:rPr>
        <w:rStyle w:val="PageNumber"/>
        <w:b/>
        <w:sz w:val="22"/>
      </w:rPr>
      <w:t>, Ammonium Phosphate, and Granulation</w:t>
    </w:r>
    <w:r>
      <w:rPr>
        <w:rStyle w:val="PageNumber"/>
        <w:b/>
        <w:sz w:val="22"/>
      </w:rPr>
      <w:t xml:space="preserve"> Plants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E45AC" w14:textId="62EEC3EE" w:rsidR="00050B12" w:rsidRDefault="001F673C">
    <w:pPr>
      <w:pStyle w:val="Header"/>
    </w:pPr>
    <w:r>
      <w:rPr>
        <w:noProof/>
      </w:rPr>
      <w:pict w14:anchorId="147F9D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35" type="#_x0000_t136" style="position:absolute;margin-left:0;margin-top:0;width:507.6pt;height:203pt;rotation:315;z-index:-251626496;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1F673C" w:rsidRPr="001F673C" w14:paraId="409FF4CC" w14:textId="77777777" w:rsidTr="00B626E8">
      <w:tc>
        <w:tcPr>
          <w:tcW w:w="2448" w:type="dxa"/>
        </w:tcPr>
        <w:p w14:paraId="2E5DE126" w14:textId="77777777" w:rsidR="001F673C" w:rsidRPr="001F673C" w:rsidRDefault="001F673C" w:rsidP="001F673C">
          <w:pPr>
            <w:rPr>
              <w:sz w:val="24"/>
              <w:szCs w:val="24"/>
            </w:rPr>
          </w:pPr>
          <w:r w:rsidRPr="001F673C">
            <w:rPr>
              <w:noProof/>
              <w:sz w:val="24"/>
              <w:szCs w:val="24"/>
            </w:rPr>
            <w:drawing>
              <wp:inline distT="0" distB="0" distL="0" distR="0" wp14:anchorId="537F1724" wp14:editId="4DA7A289">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14:paraId="62934B44" w14:textId="77777777" w:rsidR="001F673C" w:rsidRPr="001F673C" w:rsidRDefault="001F673C" w:rsidP="001F673C">
          <w:pPr>
            <w:jc w:val="center"/>
            <w:rPr>
              <w:b/>
              <w:sz w:val="32"/>
              <w:szCs w:val="32"/>
            </w:rPr>
          </w:pPr>
          <w:r w:rsidRPr="001F673C">
            <w:rPr>
              <w:b/>
              <w:sz w:val="36"/>
              <w:szCs w:val="36"/>
            </w:rPr>
            <w:t>F</w:t>
          </w:r>
          <w:r w:rsidRPr="001F673C">
            <w:rPr>
              <w:b/>
              <w:sz w:val="24"/>
              <w:szCs w:val="24"/>
            </w:rPr>
            <w:t>LORIDA</w:t>
          </w:r>
          <w:r w:rsidRPr="001F673C">
            <w:rPr>
              <w:b/>
              <w:sz w:val="32"/>
              <w:szCs w:val="32"/>
            </w:rPr>
            <w:t xml:space="preserve"> </w:t>
          </w:r>
          <w:r w:rsidRPr="001F673C">
            <w:rPr>
              <w:b/>
              <w:sz w:val="36"/>
              <w:szCs w:val="36"/>
            </w:rPr>
            <w:t>D</w:t>
          </w:r>
          <w:r w:rsidRPr="001F673C">
            <w:rPr>
              <w:b/>
              <w:sz w:val="24"/>
              <w:szCs w:val="24"/>
            </w:rPr>
            <w:t>EPARTMENT</w:t>
          </w:r>
          <w:r w:rsidRPr="001F673C">
            <w:rPr>
              <w:b/>
              <w:sz w:val="32"/>
              <w:szCs w:val="32"/>
            </w:rPr>
            <w:t xml:space="preserve"> </w:t>
          </w:r>
          <w:r w:rsidRPr="001F673C">
            <w:rPr>
              <w:b/>
              <w:sz w:val="24"/>
              <w:szCs w:val="24"/>
            </w:rPr>
            <w:t>OF</w:t>
          </w:r>
        </w:p>
        <w:p w14:paraId="47BB4F16" w14:textId="77777777" w:rsidR="001F673C" w:rsidRPr="001F673C" w:rsidRDefault="001F673C" w:rsidP="001F673C">
          <w:pPr>
            <w:jc w:val="center"/>
            <w:rPr>
              <w:sz w:val="32"/>
              <w:szCs w:val="32"/>
            </w:rPr>
          </w:pPr>
          <w:r w:rsidRPr="001F673C">
            <w:rPr>
              <w:b/>
              <w:sz w:val="36"/>
              <w:szCs w:val="36"/>
            </w:rPr>
            <w:t>E</w:t>
          </w:r>
          <w:r w:rsidRPr="001F673C">
            <w:rPr>
              <w:b/>
              <w:sz w:val="24"/>
              <w:szCs w:val="24"/>
            </w:rPr>
            <w:t>NVIRONMENTAL</w:t>
          </w:r>
          <w:r w:rsidRPr="001F673C">
            <w:rPr>
              <w:b/>
              <w:sz w:val="32"/>
              <w:szCs w:val="32"/>
            </w:rPr>
            <w:t xml:space="preserve"> </w:t>
          </w:r>
          <w:r w:rsidRPr="001F673C">
            <w:rPr>
              <w:b/>
              <w:sz w:val="36"/>
              <w:szCs w:val="36"/>
            </w:rPr>
            <w:t>P</w:t>
          </w:r>
          <w:r w:rsidRPr="001F673C">
            <w:rPr>
              <w:b/>
              <w:sz w:val="24"/>
              <w:szCs w:val="24"/>
            </w:rPr>
            <w:t>ROTECTION</w:t>
          </w:r>
        </w:p>
        <w:p w14:paraId="77D5E198" w14:textId="77777777" w:rsidR="001F673C" w:rsidRPr="001F673C" w:rsidRDefault="001F673C" w:rsidP="001F673C">
          <w:pPr>
            <w:jc w:val="center"/>
            <w:rPr>
              <w:sz w:val="18"/>
              <w:szCs w:val="18"/>
            </w:rPr>
          </w:pPr>
          <w:r w:rsidRPr="001F673C">
            <w:rPr>
              <w:rFonts w:ascii="Arial" w:hAnsi="Arial" w:cs="Arial"/>
              <w:sz w:val="18"/>
              <w:szCs w:val="18"/>
            </w:rPr>
            <w:fldChar w:fldCharType="begin"/>
          </w:r>
          <w:r w:rsidRPr="001F673C">
            <w:rPr>
              <w:rFonts w:ascii="Arial" w:hAnsi="Arial" w:cs="Arial"/>
              <w:sz w:val="18"/>
              <w:szCs w:val="18"/>
            </w:rPr>
            <w:instrText xml:space="preserve"> FILLIN  "Enter Address"  \* MERGEFORMAT </w:instrText>
          </w:r>
          <w:r w:rsidRPr="001F673C">
            <w:rPr>
              <w:rFonts w:ascii="Arial" w:hAnsi="Arial" w:cs="Arial"/>
              <w:sz w:val="18"/>
              <w:szCs w:val="18"/>
            </w:rPr>
            <w:fldChar w:fldCharType="separate"/>
          </w:r>
          <w:r w:rsidRPr="001F673C">
            <w:rPr>
              <w:sz w:val="18"/>
              <w:szCs w:val="18"/>
            </w:rPr>
            <w:t>BOB MARTINEZ CENTER</w:t>
          </w:r>
        </w:p>
        <w:p w14:paraId="633C85EB" w14:textId="77777777" w:rsidR="001F673C" w:rsidRPr="001F673C" w:rsidRDefault="001F673C" w:rsidP="001F673C">
          <w:pPr>
            <w:jc w:val="center"/>
            <w:rPr>
              <w:rFonts w:ascii="Arial" w:hAnsi="Arial" w:cs="Arial"/>
            </w:rPr>
          </w:pPr>
          <w:r w:rsidRPr="001F673C">
            <w:rPr>
              <w:sz w:val="18"/>
              <w:szCs w:val="18"/>
            </w:rPr>
            <w:t>2600 BLAIR STONE ROAD</w:t>
          </w:r>
          <w:r w:rsidRPr="001F673C">
            <w:rPr>
              <w:sz w:val="18"/>
              <w:szCs w:val="18"/>
            </w:rPr>
            <w:br/>
            <w:t>TALLAHASSEE, FLORIDA 32399-2400</w:t>
          </w:r>
          <w:r w:rsidRPr="001F673C">
            <w:rPr>
              <w:rFonts w:ascii="Arial" w:hAnsi="Arial" w:cs="Arial"/>
              <w:sz w:val="18"/>
              <w:szCs w:val="18"/>
            </w:rPr>
            <w:fldChar w:fldCharType="end"/>
          </w:r>
        </w:p>
      </w:tc>
      <w:tc>
        <w:tcPr>
          <w:tcW w:w="2520" w:type="dxa"/>
        </w:tcPr>
        <w:p w14:paraId="23EA7266" w14:textId="77777777" w:rsidR="001F673C" w:rsidRPr="001F673C" w:rsidRDefault="001F673C" w:rsidP="001F673C">
          <w:pPr>
            <w:jc w:val="right"/>
            <w:rPr>
              <w:color w:val="31849B"/>
              <w:sz w:val="18"/>
              <w:szCs w:val="18"/>
            </w:rPr>
          </w:pPr>
          <w:r w:rsidRPr="001F673C">
            <w:rPr>
              <w:color w:val="31849B"/>
              <w:sz w:val="18"/>
              <w:szCs w:val="18"/>
            </w:rPr>
            <w:t>RICK SCOTT</w:t>
          </w:r>
        </w:p>
        <w:p w14:paraId="7433675A" w14:textId="77777777" w:rsidR="001F673C" w:rsidRPr="001F673C" w:rsidRDefault="001F673C" w:rsidP="001F673C">
          <w:pPr>
            <w:jc w:val="right"/>
            <w:rPr>
              <w:color w:val="31849B"/>
              <w:sz w:val="18"/>
              <w:szCs w:val="18"/>
            </w:rPr>
          </w:pPr>
          <w:r w:rsidRPr="001F673C">
            <w:rPr>
              <w:color w:val="31849B"/>
              <w:sz w:val="18"/>
              <w:szCs w:val="18"/>
            </w:rPr>
            <w:t>GOVERNOR</w:t>
          </w:r>
        </w:p>
        <w:p w14:paraId="7310DFA7" w14:textId="77777777" w:rsidR="001F673C" w:rsidRPr="001F673C" w:rsidRDefault="001F673C" w:rsidP="001F673C">
          <w:pPr>
            <w:jc w:val="right"/>
            <w:rPr>
              <w:color w:val="31849B"/>
              <w:sz w:val="18"/>
              <w:szCs w:val="18"/>
            </w:rPr>
          </w:pPr>
        </w:p>
        <w:p w14:paraId="69610286" w14:textId="77777777" w:rsidR="001F673C" w:rsidRPr="001F673C" w:rsidRDefault="001F673C" w:rsidP="001F673C">
          <w:pPr>
            <w:jc w:val="right"/>
            <w:rPr>
              <w:color w:val="31849B"/>
              <w:sz w:val="18"/>
              <w:szCs w:val="18"/>
            </w:rPr>
          </w:pPr>
          <w:r w:rsidRPr="001F673C">
            <w:rPr>
              <w:color w:val="31849B"/>
              <w:sz w:val="18"/>
              <w:szCs w:val="18"/>
            </w:rPr>
            <w:t>CARLOS LOPEZ-CANTERA</w:t>
          </w:r>
          <w:r w:rsidRPr="001F673C">
            <w:rPr>
              <w:color w:val="31849B"/>
              <w:sz w:val="18"/>
              <w:szCs w:val="18"/>
            </w:rPr>
            <w:br/>
            <w:t>LT. GOVERNOR</w:t>
          </w:r>
        </w:p>
        <w:p w14:paraId="49AACE6F" w14:textId="77777777" w:rsidR="001F673C" w:rsidRPr="001F673C" w:rsidRDefault="001F673C" w:rsidP="001F673C">
          <w:pPr>
            <w:jc w:val="right"/>
            <w:rPr>
              <w:color w:val="31849B"/>
              <w:sz w:val="18"/>
              <w:szCs w:val="18"/>
            </w:rPr>
          </w:pPr>
        </w:p>
        <w:p w14:paraId="38BE468D" w14:textId="77777777" w:rsidR="001F673C" w:rsidRPr="001F673C" w:rsidRDefault="001F673C" w:rsidP="001F673C">
          <w:pPr>
            <w:jc w:val="right"/>
            <w:rPr>
              <w:color w:val="31849B"/>
              <w:sz w:val="18"/>
              <w:szCs w:val="18"/>
            </w:rPr>
          </w:pPr>
          <w:r w:rsidRPr="001F673C">
            <w:rPr>
              <w:color w:val="31849B"/>
              <w:sz w:val="18"/>
              <w:szCs w:val="18"/>
            </w:rPr>
            <w:t>JONATHAN P. STEVERSON</w:t>
          </w:r>
        </w:p>
        <w:p w14:paraId="76A55AF9" w14:textId="77777777" w:rsidR="001F673C" w:rsidRPr="001F673C" w:rsidRDefault="001F673C" w:rsidP="001F673C">
          <w:pPr>
            <w:jc w:val="right"/>
            <w:rPr>
              <w:rFonts w:ascii="BakerSignet" w:hAnsi="BakerSignet"/>
              <w:color w:val="006666"/>
            </w:rPr>
          </w:pPr>
          <w:r w:rsidRPr="001F673C">
            <w:rPr>
              <w:color w:val="31849B"/>
              <w:sz w:val="18"/>
              <w:szCs w:val="18"/>
            </w:rPr>
            <w:t xml:space="preserve"> SECRETARY</w:t>
          </w:r>
        </w:p>
      </w:tc>
    </w:tr>
  </w:tbl>
  <w:p w14:paraId="79351E9C" w14:textId="77777777" w:rsidR="00F96CCE" w:rsidRDefault="00F96CCE" w:rsidP="00743656">
    <w:pPr>
      <w:pStyle w:val="Header"/>
      <w:tabs>
        <w:tab w:val="clear" w:pos="4320"/>
        <w:tab w:val="clear" w:pos="8640"/>
        <w:tab w:val="left" w:pos="124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DC9DE" w14:textId="01DBA4F1" w:rsidR="00F96CCE" w:rsidRDefault="00F96CCE" w:rsidP="009A0031">
    <w:pPr>
      <w:pStyle w:val="Header"/>
      <w:numPr>
        <w:ilvl w:val="0"/>
        <w:numId w:val="12"/>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59DD3" w14:textId="60807A23" w:rsidR="00F96CCE" w:rsidRDefault="001F673C" w:rsidP="00CA4A2E">
    <w:pPr>
      <w:pStyle w:val="Header"/>
      <w:numPr>
        <w:ilvl w:val="0"/>
        <w:numId w:val="4"/>
      </w:numPr>
      <w:ind w:left="0" w:firstLine="0"/>
    </w:pPr>
    <w:r>
      <w:rPr>
        <w:noProof/>
      </w:rPr>
      <w:pict w14:anchorId="579810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4" type="#_x0000_t136" style="position:absolute;left:0;text-align:left;margin-left:0;margin-top:0;width:507.6pt;height:203pt;rotation:315;z-index:-251649024;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3C34F" w14:textId="3BDA8B86" w:rsidR="00F96CCE" w:rsidRPr="001A3926" w:rsidRDefault="00F96CCE" w:rsidP="001A392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A9AFE3" w14:textId="7273D35D" w:rsidR="00F96CCE" w:rsidRDefault="001F673C" w:rsidP="00CA4A2E">
    <w:pPr>
      <w:pStyle w:val="Header"/>
      <w:numPr>
        <w:ilvl w:val="0"/>
        <w:numId w:val="5"/>
      </w:numPr>
      <w:ind w:left="0" w:firstLine="0"/>
    </w:pPr>
    <w:r>
      <w:rPr>
        <w:noProof/>
      </w:rPr>
      <w:pict w14:anchorId="52F64D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3" type="#_x0000_t136" style="position:absolute;left:0;text-align:left;margin-left:0;margin-top:0;width:507.6pt;height:203pt;rotation:315;z-index:-251651072;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A37EE" w14:textId="63F50C42" w:rsidR="00F96CCE" w:rsidRDefault="001F673C" w:rsidP="00CA4A2E">
    <w:pPr>
      <w:pStyle w:val="Header"/>
      <w:numPr>
        <w:ilvl w:val="0"/>
        <w:numId w:val="6"/>
      </w:numPr>
      <w:ind w:left="0" w:firstLine="0"/>
    </w:pPr>
    <w:r>
      <w:rPr>
        <w:noProof/>
      </w:rPr>
      <w:pict w14:anchorId="1477E4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7" type="#_x0000_t136" style="position:absolute;left:0;text-align:left;margin-left:0;margin-top:0;width:507.6pt;height:203pt;rotation:315;z-index:-251642880;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DC423" w14:textId="4AE41997" w:rsidR="00F96CCE" w:rsidRDefault="00F96CCE">
    <w:pPr>
      <w:pStyle w:val="Header"/>
      <w:pBdr>
        <w:bottom w:val="single" w:sz="6" w:space="1" w:color="auto"/>
      </w:pBdr>
      <w:tabs>
        <w:tab w:val="clear" w:pos="4320"/>
        <w:tab w:val="clear" w:pos="8640"/>
      </w:tabs>
      <w:spacing w:after="240"/>
      <w:jc w:val="center"/>
      <w:rPr>
        <w:sz w:val="22"/>
      </w:rPr>
    </w:pPr>
    <w:r>
      <w:rPr>
        <w:b/>
        <w:sz w:val="22"/>
      </w:rPr>
      <w:t xml:space="preserve">SECTION 1.  GENERAL INFORMATION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719AB" w14:textId="4A27625B" w:rsidR="00F96CCE" w:rsidRDefault="001F673C" w:rsidP="00CA4A2E">
    <w:pPr>
      <w:pStyle w:val="Header"/>
      <w:numPr>
        <w:ilvl w:val="0"/>
        <w:numId w:val="7"/>
      </w:numPr>
      <w:ind w:left="0" w:firstLine="0"/>
    </w:pPr>
    <w:r>
      <w:rPr>
        <w:noProof/>
      </w:rPr>
      <w:pict w14:anchorId="2CBBB4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26" type="#_x0000_t136" style="position:absolute;left:0;text-align:left;margin-left:0;margin-top:0;width:507.6pt;height:203pt;rotation:315;z-index:-251644928;mso-position-horizontal:center;mso-position-horizontal-relative:margin;mso-position-vertical:center;mso-position-vertical-relative:margin" o:allowincell="f" fillcolor="#7f7f7f [1612]"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F57FF6"/>
    <w:multiLevelType w:val="singleLevel"/>
    <w:tmpl w:val="95BCCBAC"/>
    <w:lvl w:ilvl="0">
      <w:start w:val="1"/>
      <w:numFmt w:val="decimal"/>
      <w:lvlText w:val="(%1)"/>
      <w:legacy w:legacy="1" w:legacySpace="0" w:legacyIndent="720"/>
      <w:lvlJc w:val="left"/>
      <w:pPr>
        <w:ind w:left="720" w:hanging="720"/>
      </w:pPr>
    </w:lvl>
  </w:abstractNum>
  <w:abstractNum w:abstractNumId="3">
    <w:nsid w:val="0C0956E9"/>
    <w:multiLevelType w:val="hybridMultilevel"/>
    <w:tmpl w:val="FADA14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944DFB"/>
    <w:multiLevelType w:val="hybridMultilevel"/>
    <w:tmpl w:val="5582BAD8"/>
    <w:lvl w:ilvl="0" w:tplc="F0A20B5A">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B2637B"/>
    <w:multiLevelType w:val="hybridMultilevel"/>
    <w:tmpl w:val="4F80670E"/>
    <w:lvl w:ilvl="0" w:tplc="9FE0EAC2">
      <w:start w:val="1"/>
      <w:numFmt w:val="lowerLetter"/>
      <w:lvlText w:val="(%1)"/>
      <w:lvlJc w:val="left"/>
      <w:pPr>
        <w:ind w:left="1080" w:hanging="360"/>
      </w:pPr>
      <w:rPr>
        <w:rFonts w:ascii="TimesNewRomanPSMT" w:hAnsi="TimesNewRomanPSMT" w:cs="TimesNewRomanPSMT"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063BBF"/>
    <w:multiLevelType w:val="hybridMultilevel"/>
    <w:tmpl w:val="78C46D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935663E"/>
    <w:multiLevelType w:val="singleLevel"/>
    <w:tmpl w:val="95BCCBAC"/>
    <w:lvl w:ilvl="0">
      <w:start w:val="1"/>
      <w:numFmt w:val="decimal"/>
      <w:lvlText w:val="(%1)"/>
      <w:legacy w:legacy="1" w:legacySpace="0" w:legacyIndent="720"/>
      <w:lvlJc w:val="left"/>
      <w:pPr>
        <w:ind w:left="720" w:hanging="720"/>
      </w:pPr>
    </w:lvl>
  </w:abstractNum>
  <w:abstractNum w:abstractNumId="8">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9">
    <w:nsid w:val="3C596558"/>
    <w:multiLevelType w:val="singleLevel"/>
    <w:tmpl w:val="4A367FC0"/>
    <w:lvl w:ilvl="0">
      <w:start w:val="1"/>
      <w:numFmt w:val="decimal"/>
      <w:lvlText w:val="(%1)"/>
      <w:legacy w:legacy="1" w:legacySpace="0" w:legacyIndent="720"/>
      <w:lvlJc w:val="left"/>
      <w:pPr>
        <w:ind w:left="720" w:hanging="720"/>
      </w:pPr>
    </w:lvl>
  </w:abstractNum>
  <w:abstractNum w:abstractNumId="10">
    <w:nsid w:val="49934F18"/>
    <w:multiLevelType w:val="singleLevel"/>
    <w:tmpl w:val="95BCCBAC"/>
    <w:lvl w:ilvl="0">
      <w:start w:val="1"/>
      <w:numFmt w:val="decimal"/>
      <w:lvlText w:val="(%1)"/>
      <w:legacy w:legacy="1" w:legacySpace="0" w:legacyIndent="720"/>
      <w:lvlJc w:val="left"/>
      <w:pPr>
        <w:ind w:left="720" w:hanging="720"/>
      </w:pPr>
    </w:lvl>
  </w:abstractNum>
  <w:abstractNum w:abstractNumId="11">
    <w:nsid w:val="4AC47375"/>
    <w:multiLevelType w:val="hybridMultilevel"/>
    <w:tmpl w:val="5582BAD8"/>
    <w:lvl w:ilvl="0" w:tplc="F0A20B5A">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D5038E"/>
    <w:multiLevelType w:val="hybridMultilevel"/>
    <w:tmpl w:val="B4B86B70"/>
    <w:lvl w:ilvl="0" w:tplc="D25C9668">
      <w:start w:val="50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37F0598"/>
    <w:multiLevelType w:val="singleLevel"/>
    <w:tmpl w:val="4A367FC0"/>
    <w:lvl w:ilvl="0">
      <w:start w:val="1"/>
      <w:numFmt w:val="decimal"/>
      <w:lvlText w:val="(%1)"/>
      <w:legacy w:legacy="1" w:legacySpace="0" w:legacyIndent="720"/>
      <w:lvlJc w:val="left"/>
      <w:pPr>
        <w:ind w:left="720" w:hanging="720"/>
      </w:pPr>
    </w:lvl>
  </w:abstractNum>
  <w:abstractNum w:abstractNumId="14">
    <w:nsid w:val="581561D7"/>
    <w:multiLevelType w:val="singleLevel"/>
    <w:tmpl w:val="95BCCBAC"/>
    <w:lvl w:ilvl="0">
      <w:start w:val="1"/>
      <w:numFmt w:val="decimal"/>
      <w:lvlText w:val="(%1)"/>
      <w:legacy w:legacy="1" w:legacySpace="0" w:legacyIndent="720"/>
      <w:lvlJc w:val="left"/>
      <w:pPr>
        <w:ind w:left="720" w:hanging="720"/>
      </w:pPr>
    </w:lvl>
  </w:abstractNum>
  <w:abstractNum w:abstractNumId="15">
    <w:nsid w:val="5F993604"/>
    <w:multiLevelType w:val="singleLevel"/>
    <w:tmpl w:val="95BCCBAC"/>
    <w:lvl w:ilvl="0">
      <w:start w:val="1"/>
      <w:numFmt w:val="decimal"/>
      <w:lvlText w:val="(%1)"/>
      <w:legacy w:legacy="1" w:legacySpace="0" w:legacyIndent="720"/>
      <w:lvlJc w:val="left"/>
      <w:pPr>
        <w:ind w:left="720" w:hanging="720"/>
      </w:pPr>
    </w:lvl>
  </w:abstractNum>
  <w:abstractNum w:abstractNumId="16">
    <w:nsid w:val="636735B3"/>
    <w:multiLevelType w:val="singleLevel"/>
    <w:tmpl w:val="4A367FC0"/>
    <w:lvl w:ilvl="0">
      <w:start w:val="1"/>
      <w:numFmt w:val="decimal"/>
      <w:lvlText w:val="(%1)"/>
      <w:legacy w:legacy="1" w:legacySpace="0" w:legacyIndent="720"/>
      <w:lvlJc w:val="left"/>
      <w:pPr>
        <w:ind w:left="720" w:hanging="720"/>
      </w:pPr>
    </w:lvl>
  </w:abstractNum>
  <w:abstractNum w:abstractNumId="17">
    <w:nsid w:val="72F87420"/>
    <w:multiLevelType w:val="hybridMultilevel"/>
    <w:tmpl w:val="5EEACB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B5A118A"/>
    <w:multiLevelType w:val="singleLevel"/>
    <w:tmpl w:val="4A367FC0"/>
    <w:lvl w:ilvl="0">
      <w:start w:val="1"/>
      <w:numFmt w:val="decimal"/>
      <w:lvlText w:val="(%1)"/>
      <w:legacy w:legacy="1" w:legacySpace="0" w:legacyIndent="720"/>
      <w:lvlJc w:val="left"/>
      <w:pPr>
        <w:ind w:left="720" w:hanging="720"/>
      </w:pPr>
    </w:lvl>
  </w:abstractNum>
  <w:abstractNum w:abstractNumId="19">
    <w:nsid w:val="7C7E30EF"/>
    <w:multiLevelType w:val="singleLevel"/>
    <w:tmpl w:val="95BCCBAC"/>
    <w:lvl w:ilvl="0">
      <w:start w:val="1"/>
      <w:numFmt w:val="decimal"/>
      <w:lvlText w:val="(%1)"/>
      <w:legacy w:legacy="1" w:legacySpace="0" w:legacyIndent="720"/>
      <w:lvlJc w:val="left"/>
      <w:pPr>
        <w:ind w:left="720" w:hanging="720"/>
      </w:pPr>
    </w:lvl>
  </w:abstractNum>
  <w:num w:numId="1">
    <w:abstractNumId w:val="0"/>
  </w:num>
  <w:num w:numId="2">
    <w:abstractNumId w:val="8"/>
  </w:num>
  <w:num w:numId="3">
    <w:abstractNumId w:val="1"/>
  </w:num>
  <w:num w:numId="4">
    <w:abstractNumId w:val="19"/>
  </w:num>
  <w:num w:numId="5">
    <w:abstractNumId w:val="10"/>
  </w:num>
  <w:num w:numId="6">
    <w:abstractNumId w:val="2"/>
  </w:num>
  <w:num w:numId="7">
    <w:abstractNumId w:val="14"/>
  </w:num>
  <w:num w:numId="8">
    <w:abstractNumId w:val="7"/>
  </w:num>
  <w:num w:numId="9">
    <w:abstractNumId w:val="15"/>
  </w:num>
  <w:num w:numId="10">
    <w:abstractNumId w:val="13"/>
  </w:num>
  <w:num w:numId="11">
    <w:abstractNumId w:val="18"/>
  </w:num>
  <w:num w:numId="12">
    <w:abstractNumId w:val="9"/>
  </w:num>
  <w:num w:numId="13">
    <w:abstractNumId w:val="16"/>
  </w:num>
  <w:num w:numId="14">
    <w:abstractNumId w:val="4"/>
  </w:num>
  <w:num w:numId="15">
    <w:abstractNumId w:val="12"/>
  </w:num>
  <w:num w:numId="16">
    <w:abstractNumId w:val="17"/>
  </w:num>
  <w:num w:numId="17">
    <w:abstractNumId w:val="5"/>
  </w:num>
  <w:num w:numId="18">
    <w:abstractNumId w:val="3"/>
  </w:num>
  <w:num w:numId="19">
    <w:abstractNumId w:val="6"/>
  </w:num>
  <w:num w:numId="2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3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310F"/>
    <w:rsid w:val="000031E9"/>
    <w:rsid w:val="00003486"/>
    <w:rsid w:val="00003811"/>
    <w:rsid w:val="00003C9E"/>
    <w:rsid w:val="00003CA2"/>
    <w:rsid w:val="00003FAC"/>
    <w:rsid w:val="00004774"/>
    <w:rsid w:val="00004A7C"/>
    <w:rsid w:val="0000635F"/>
    <w:rsid w:val="00006A57"/>
    <w:rsid w:val="00007546"/>
    <w:rsid w:val="0001029A"/>
    <w:rsid w:val="000105DF"/>
    <w:rsid w:val="00010C8A"/>
    <w:rsid w:val="00010CF6"/>
    <w:rsid w:val="00011947"/>
    <w:rsid w:val="00011D9B"/>
    <w:rsid w:val="000135CE"/>
    <w:rsid w:val="00014081"/>
    <w:rsid w:val="000147AB"/>
    <w:rsid w:val="00014DA4"/>
    <w:rsid w:val="00015819"/>
    <w:rsid w:val="00016296"/>
    <w:rsid w:val="00016653"/>
    <w:rsid w:val="000169C7"/>
    <w:rsid w:val="00020357"/>
    <w:rsid w:val="000205B0"/>
    <w:rsid w:val="00020A8F"/>
    <w:rsid w:val="00021212"/>
    <w:rsid w:val="00022CC5"/>
    <w:rsid w:val="00024914"/>
    <w:rsid w:val="00025DCB"/>
    <w:rsid w:val="00026286"/>
    <w:rsid w:val="000273B7"/>
    <w:rsid w:val="00027E12"/>
    <w:rsid w:val="00027F84"/>
    <w:rsid w:val="00030325"/>
    <w:rsid w:val="00032D79"/>
    <w:rsid w:val="00032E0E"/>
    <w:rsid w:val="00033017"/>
    <w:rsid w:val="0003396C"/>
    <w:rsid w:val="00033A42"/>
    <w:rsid w:val="00035888"/>
    <w:rsid w:val="000358F3"/>
    <w:rsid w:val="00037022"/>
    <w:rsid w:val="00041A31"/>
    <w:rsid w:val="00043049"/>
    <w:rsid w:val="000437F0"/>
    <w:rsid w:val="00043B9E"/>
    <w:rsid w:val="00043FFC"/>
    <w:rsid w:val="00044B84"/>
    <w:rsid w:val="00044F87"/>
    <w:rsid w:val="00046746"/>
    <w:rsid w:val="00047394"/>
    <w:rsid w:val="00050B12"/>
    <w:rsid w:val="000521D4"/>
    <w:rsid w:val="00052290"/>
    <w:rsid w:val="00053E01"/>
    <w:rsid w:val="0005528C"/>
    <w:rsid w:val="0005584E"/>
    <w:rsid w:val="00055D84"/>
    <w:rsid w:val="0005601D"/>
    <w:rsid w:val="000565FB"/>
    <w:rsid w:val="00056DE0"/>
    <w:rsid w:val="0005703E"/>
    <w:rsid w:val="000600B0"/>
    <w:rsid w:val="000605A8"/>
    <w:rsid w:val="00060F74"/>
    <w:rsid w:val="00061F4B"/>
    <w:rsid w:val="000623E5"/>
    <w:rsid w:val="00063C44"/>
    <w:rsid w:val="00065F19"/>
    <w:rsid w:val="00067FB6"/>
    <w:rsid w:val="000708AE"/>
    <w:rsid w:val="00070BB5"/>
    <w:rsid w:val="0007201B"/>
    <w:rsid w:val="000725BE"/>
    <w:rsid w:val="00072938"/>
    <w:rsid w:val="0007326A"/>
    <w:rsid w:val="000735A7"/>
    <w:rsid w:val="00073ACC"/>
    <w:rsid w:val="00074ECA"/>
    <w:rsid w:val="00074F6E"/>
    <w:rsid w:val="00077AEC"/>
    <w:rsid w:val="00080155"/>
    <w:rsid w:val="0008073D"/>
    <w:rsid w:val="0008313F"/>
    <w:rsid w:val="0008339D"/>
    <w:rsid w:val="000833E0"/>
    <w:rsid w:val="0008351C"/>
    <w:rsid w:val="00083BF2"/>
    <w:rsid w:val="00084C8C"/>
    <w:rsid w:val="0008636F"/>
    <w:rsid w:val="00086599"/>
    <w:rsid w:val="00087230"/>
    <w:rsid w:val="00087E46"/>
    <w:rsid w:val="0009077A"/>
    <w:rsid w:val="000910D6"/>
    <w:rsid w:val="00091AAB"/>
    <w:rsid w:val="00091B1D"/>
    <w:rsid w:val="00092C34"/>
    <w:rsid w:val="00092F42"/>
    <w:rsid w:val="00093E8D"/>
    <w:rsid w:val="00094588"/>
    <w:rsid w:val="00095294"/>
    <w:rsid w:val="000959F9"/>
    <w:rsid w:val="00095B56"/>
    <w:rsid w:val="000965BE"/>
    <w:rsid w:val="00096B05"/>
    <w:rsid w:val="00096BC0"/>
    <w:rsid w:val="00096FB3"/>
    <w:rsid w:val="00097217"/>
    <w:rsid w:val="000972E8"/>
    <w:rsid w:val="00097AF9"/>
    <w:rsid w:val="00097B23"/>
    <w:rsid w:val="000A28CA"/>
    <w:rsid w:val="000A42E1"/>
    <w:rsid w:val="000A468B"/>
    <w:rsid w:val="000A4ADC"/>
    <w:rsid w:val="000A4B93"/>
    <w:rsid w:val="000A5A32"/>
    <w:rsid w:val="000A604E"/>
    <w:rsid w:val="000A61E1"/>
    <w:rsid w:val="000B0A0D"/>
    <w:rsid w:val="000B14EF"/>
    <w:rsid w:val="000B24BD"/>
    <w:rsid w:val="000B2B05"/>
    <w:rsid w:val="000B325A"/>
    <w:rsid w:val="000B3DF2"/>
    <w:rsid w:val="000B6C3E"/>
    <w:rsid w:val="000B6C43"/>
    <w:rsid w:val="000B6E74"/>
    <w:rsid w:val="000B7029"/>
    <w:rsid w:val="000B78BA"/>
    <w:rsid w:val="000C00E8"/>
    <w:rsid w:val="000C1E02"/>
    <w:rsid w:val="000C215B"/>
    <w:rsid w:val="000C299E"/>
    <w:rsid w:val="000C2EE4"/>
    <w:rsid w:val="000C471E"/>
    <w:rsid w:val="000C553C"/>
    <w:rsid w:val="000C5BEE"/>
    <w:rsid w:val="000C5E65"/>
    <w:rsid w:val="000C6594"/>
    <w:rsid w:val="000D011F"/>
    <w:rsid w:val="000D105D"/>
    <w:rsid w:val="000D2DD2"/>
    <w:rsid w:val="000D4B46"/>
    <w:rsid w:val="000D4DC2"/>
    <w:rsid w:val="000D561A"/>
    <w:rsid w:val="000D60E8"/>
    <w:rsid w:val="000D6932"/>
    <w:rsid w:val="000D6A92"/>
    <w:rsid w:val="000D7C41"/>
    <w:rsid w:val="000E0EC4"/>
    <w:rsid w:val="000E1078"/>
    <w:rsid w:val="000E1481"/>
    <w:rsid w:val="000E16CE"/>
    <w:rsid w:val="000E29C1"/>
    <w:rsid w:val="000E34EE"/>
    <w:rsid w:val="000E3524"/>
    <w:rsid w:val="000E53CF"/>
    <w:rsid w:val="000E5722"/>
    <w:rsid w:val="000E65D8"/>
    <w:rsid w:val="000E6718"/>
    <w:rsid w:val="000E75A9"/>
    <w:rsid w:val="000F01AC"/>
    <w:rsid w:val="000F06FF"/>
    <w:rsid w:val="000F1D06"/>
    <w:rsid w:val="000F2D71"/>
    <w:rsid w:val="000F397B"/>
    <w:rsid w:val="000F5B6A"/>
    <w:rsid w:val="000F604A"/>
    <w:rsid w:val="0010002F"/>
    <w:rsid w:val="001003EB"/>
    <w:rsid w:val="00102472"/>
    <w:rsid w:val="001034A2"/>
    <w:rsid w:val="00104231"/>
    <w:rsid w:val="00104294"/>
    <w:rsid w:val="0010709C"/>
    <w:rsid w:val="0011058B"/>
    <w:rsid w:val="001107FB"/>
    <w:rsid w:val="00110FDE"/>
    <w:rsid w:val="00111480"/>
    <w:rsid w:val="00112284"/>
    <w:rsid w:val="001123CD"/>
    <w:rsid w:val="001144BA"/>
    <w:rsid w:val="0011483C"/>
    <w:rsid w:val="00117005"/>
    <w:rsid w:val="001179AF"/>
    <w:rsid w:val="00120524"/>
    <w:rsid w:val="00122813"/>
    <w:rsid w:val="00123468"/>
    <w:rsid w:val="001238E0"/>
    <w:rsid w:val="00123F45"/>
    <w:rsid w:val="001240B1"/>
    <w:rsid w:val="00124E96"/>
    <w:rsid w:val="00124ECF"/>
    <w:rsid w:val="001261B2"/>
    <w:rsid w:val="001272B4"/>
    <w:rsid w:val="001275B0"/>
    <w:rsid w:val="00131BC4"/>
    <w:rsid w:val="0013210B"/>
    <w:rsid w:val="001323A8"/>
    <w:rsid w:val="00133DC2"/>
    <w:rsid w:val="001342BD"/>
    <w:rsid w:val="001346C2"/>
    <w:rsid w:val="00135FFB"/>
    <w:rsid w:val="00136AF9"/>
    <w:rsid w:val="0013709C"/>
    <w:rsid w:val="001403E7"/>
    <w:rsid w:val="0014056E"/>
    <w:rsid w:val="001414AA"/>
    <w:rsid w:val="00141F42"/>
    <w:rsid w:val="00142D81"/>
    <w:rsid w:val="00142E9D"/>
    <w:rsid w:val="00143E50"/>
    <w:rsid w:val="001445BA"/>
    <w:rsid w:val="001464F6"/>
    <w:rsid w:val="0014709E"/>
    <w:rsid w:val="001476F8"/>
    <w:rsid w:val="001504D6"/>
    <w:rsid w:val="00150809"/>
    <w:rsid w:val="00150892"/>
    <w:rsid w:val="001508BE"/>
    <w:rsid w:val="001520D0"/>
    <w:rsid w:val="00153109"/>
    <w:rsid w:val="00154485"/>
    <w:rsid w:val="00154709"/>
    <w:rsid w:val="00155B9B"/>
    <w:rsid w:val="00155E06"/>
    <w:rsid w:val="001560BD"/>
    <w:rsid w:val="001560BE"/>
    <w:rsid w:val="00156821"/>
    <w:rsid w:val="00157015"/>
    <w:rsid w:val="001570B1"/>
    <w:rsid w:val="00157525"/>
    <w:rsid w:val="00157EA9"/>
    <w:rsid w:val="00160865"/>
    <w:rsid w:val="00160BDE"/>
    <w:rsid w:val="00160F6B"/>
    <w:rsid w:val="00161C1A"/>
    <w:rsid w:val="0016200D"/>
    <w:rsid w:val="0016330C"/>
    <w:rsid w:val="001651D9"/>
    <w:rsid w:val="00165BDA"/>
    <w:rsid w:val="00167A0A"/>
    <w:rsid w:val="00170368"/>
    <w:rsid w:val="001707AB"/>
    <w:rsid w:val="00170A42"/>
    <w:rsid w:val="001716A2"/>
    <w:rsid w:val="00171EFE"/>
    <w:rsid w:val="0017384F"/>
    <w:rsid w:val="00173B3E"/>
    <w:rsid w:val="00173ECE"/>
    <w:rsid w:val="00174DA1"/>
    <w:rsid w:val="00175112"/>
    <w:rsid w:val="00176766"/>
    <w:rsid w:val="00176C0D"/>
    <w:rsid w:val="00180121"/>
    <w:rsid w:val="00180A38"/>
    <w:rsid w:val="00180D3F"/>
    <w:rsid w:val="00180DDA"/>
    <w:rsid w:val="00181091"/>
    <w:rsid w:val="001826D5"/>
    <w:rsid w:val="0018449C"/>
    <w:rsid w:val="001844EC"/>
    <w:rsid w:val="00185DB5"/>
    <w:rsid w:val="001860DE"/>
    <w:rsid w:val="00187A7E"/>
    <w:rsid w:val="00190B1C"/>
    <w:rsid w:val="00191D59"/>
    <w:rsid w:val="00193E35"/>
    <w:rsid w:val="001942B1"/>
    <w:rsid w:val="0019638B"/>
    <w:rsid w:val="001A059C"/>
    <w:rsid w:val="001A0BEF"/>
    <w:rsid w:val="001A0D63"/>
    <w:rsid w:val="001A1D3F"/>
    <w:rsid w:val="001A1F7E"/>
    <w:rsid w:val="001A3926"/>
    <w:rsid w:val="001A3C9C"/>
    <w:rsid w:val="001A3E5D"/>
    <w:rsid w:val="001A40C4"/>
    <w:rsid w:val="001A57AE"/>
    <w:rsid w:val="001A5D26"/>
    <w:rsid w:val="001A642A"/>
    <w:rsid w:val="001A651D"/>
    <w:rsid w:val="001A76F2"/>
    <w:rsid w:val="001B00AB"/>
    <w:rsid w:val="001B07CC"/>
    <w:rsid w:val="001B0FB2"/>
    <w:rsid w:val="001B494A"/>
    <w:rsid w:val="001B5024"/>
    <w:rsid w:val="001B595E"/>
    <w:rsid w:val="001B5FC9"/>
    <w:rsid w:val="001B67AE"/>
    <w:rsid w:val="001B6A26"/>
    <w:rsid w:val="001B7308"/>
    <w:rsid w:val="001B7BAA"/>
    <w:rsid w:val="001C0282"/>
    <w:rsid w:val="001C0943"/>
    <w:rsid w:val="001C140C"/>
    <w:rsid w:val="001C2438"/>
    <w:rsid w:val="001C300E"/>
    <w:rsid w:val="001C3FD3"/>
    <w:rsid w:val="001C4506"/>
    <w:rsid w:val="001C453C"/>
    <w:rsid w:val="001C479E"/>
    <w:rsid w:val="001C48E5"/>
    <w:rsid w:val="001C4BEF"/>
    <w:rsid w:val="001C7CA4"/>
    <w:rsid w:val="001D0241"/>
    <w:rsid w:val="001D02A5"/>
    <w:rsid w:val="001D22F8"/>
    <w:rsid w:val="001D2867"/>
    <w:rsid w:val="001D4AF7"/>
    <w:rsid w:val="001D4C06"/>
    <w:rsid w:val="001D6075"/>
    <w:rsid w:val="001E245D"/>
    <w:rsid w:val="001E2836"/>
    <w:rsid w:val="001E2E2B"/>
    <w:rsid w:val="001E3905"/>
    <w:rsid w:val="001E692C"/>
    <w:rsid w:val="001F0CCC"/>
    <w:rsid w:val="001F102B"/>
    <w:rsid w:val="001F1916"/>
    <w:rsid w:val="001F229D"/>
    <w:rsid w:val="001F4584"/>
    <w:rsid w:val="001F4C24"/>
    <w:rsid w:val="001F5D1E"/>
    <w:rsid w:val="001F673C"/>
    <w:rsid w:val="001F6A14"/>
    <w:rsid w:val="00200722"/>
    <w:rsid w:val="00201064"/>
    <w:rsid w:val="00202784"/>
    <w:rsid w:val="002031C0"/>
    <w:rsid w:val="00203F3A"/>
    <w:rsid w:val="0020580F"/>
    <w:rsid w:val="002061BD"/>
    <w:rsid w:val="00211A33"/>
    <w:rsid w:val="00212AA0"/>
    <w:rsid w:val="00212E5C"/>
    <w:rsid w:val="00213206"/>
    <w:rsid w:val="002153C9"/>
    <w:rsid w:val="002164B5"/>
    <w:rsid w:val="00216DA2"/>
    <w:rsid w:val="00217737"/>
    <w:rsid w:val="00217998"/>
    <w:rsid w:val="00217B70"/>
    <w:rsid w:val="002206A3"/>
    <w:rsid w:val="002214DD"/>
    <w:rsid w:val="00221932"/>
    <w:rsid w:val="00222057"/>
    <w:rsid w:val="00222EFC"/>
    <w:rsid w:val="002239D5"/>
    <w:rsid w:val="0022429E"/>
    <w:rsid w:val="00226175"/>
    <w:rsid w:val="002261B9"/>
    <w:rsid w:val="00226E51"/>
    <w:rsid w:val="00226F31"/>
    <w:rsid w:val="00230359"/>
    <w:rsid w:val="002348D5"/>
    <w:rsid w:val="00235CFB"/>
    <w:rsid w:val="00235EC4"/>
    <w:rsid w:val="00237120"/>
    <w:rsid w:val="00237134"/>
    <w:rsid w:val="002372A5"/>
    <w:rsid w:val="00237CA0"/>
    <w:rsid w:val="00241177"/>
    <w:rsid w:val="00242035"/>
    <w:rsid w:val="002425A0"/>
    <w:rsid w:val="00243F90"/>
    <w:rsid w:val="00244055"/>
    <w:rsid w:val="00245343"/>
    <w:rsid w:val="00246B3D"/>
    <w:rsid w:val="002478C9"/>
    <w:rsid w:val="00251367"/>
    <w:rsid w:val="002519CD"/>
    <w:rsid w:val="00251BF4"/>
    <w:rsid w:val="00251E6D"/>
    <w:rsid w:val="002520A9"/>
    <w:rsid w:val="002526F8"/>
    <w:rsid w:val="00254AF2"/>
    <w:rsid w:val="0025613F"/>
    <w:rsid w:val="002561E4"/>
    <w:rsid w:val="0026167A"/>
    <w:rsid w:val="00261BDD"/>
    <w:rsid w:val="00262C4C"/>
    <w:rsid w:val="0026334E"/>
    <w:rsid w:val="00264D24"/>
    <w:rsid w:val="00265EE0"/>
    <w:rsid w:val="00266C26"/>
    <w:rsid w:val="00266DF9"/>
    <w:rsid w:val="00267722"/>
    <w:rsid w:val="00267F2E"/>
    <w:rsid w:val="00270401"/>
    <w:rsid w:val="00271223"/>
    <w:rsid w:val="002738C1"/>
    <w:rsid w:val="00273F46"/>
    <w:rsid w:val="0027576B"/>
    <w:rsid w:val="00276ECC"/>
    <w:rsid w:val="00281740"/>
    <w:rsid w:val="00281AAE"/>
    <w:rsid w:val="00281EFA"/>
    <w:rsid w:val="00282984"/>
    <w:rsid w:val="00282CA8"/>
    <w:rsid w:val="00283557"/>
    <w:rsid w:val="0028374B"/>
    <w:rsid w:val="00283A6B"/>
    <w:rsid w:val="00284A13"/>
    <w:rsid w:val="00284C10"/>
    <w:rsid w:val="00284CC1"/>
    <w:rsid w:val="00284DA8"/>
    <w:rsid w:val="00285611"/>
    <w:rsid w:val="002856A2"/>
    <w:rsid w:val="00285B94"/>
    <w:rsid w:val="002904E8"/>
    <w:rsid w:val="00290C9C"/>
    <w:rsid w:val="002925B8"/>
    <w:rsid w:val="0029385B"/>
    <w:rsid w:val="00293971"/>
    <w:rsid w:val="00294F46"/>
    <w:rsid w:val="002957DB"/>
    <w:rsid w:val="00297A47"/>
    <w:rsid w:val="002A0BB2"/>
    <w:rsid w:val="002A0F2D"/>
    <w:rsid w:val="002A16FA"/>
    <w:rsid w:val="002A201B"/>
    <w:rsid w:val="002A27A4"/>
    <w:rsid w:val="002A2A61"/>
    <w:rsid w:val="002A3025"/>
    <w:rsid w:val="002A39CE"/>
    <w:rsid w:val="002A4F59"/>
    <w:rsid w:val="002A51A7"/>
    <w:rsid w:val="002A5356"/>
    <w:rsid w:val="002A5DC0"/>
    <w:rsid w:val="002A61B7"/>
    <w:rsid w:val="002A6C3A"/>
    <w:rsid w:val="002A708A"/>
    <w:rsid w:val="002A72B6"/>
    <w:rsid w:val="002A76C7"/>
    <w:rsid w:val="002A7A1A"/>
    <w:rsid w:val="002B033E"/>
    <w:rsid w:val="002B0905"/>
    <w:rsid w:val="002B0F60"/>
    <w:rsid w:val="002B122E"/>
    <w:rsid w:val="002B180B"/>
    <w:rsid w:val="002B1B8C"/>
    <w:rsid w:val="002B26D9"/>
    <w:rsid w:val="002B329C"/>
    <w:rsid w:val="002B3AE0"/>
    <w:rsid w:val="002B3FF6"/>
    <w:rsid w:val="002B4BCF"/>
    <w:rsid w:val="002B4C61"/>
    <w:rsid w:val="002B5766"/>
    <w:rsid w:val="002B59B0"/>
    <w:rsid w:val="002B59D0"/>
    <w:rsid w:val="002B5E61"/>
    <w:rsid w:val="002B6599"/>
    <w:rsid w:val="002B6B0D"/>
    <w:rsid w:val="002B7B50"/>
    <w:rsid w:val="002B7B9B"/>
    <w:rsid w:val="002C1576"/>
    <w:rsid w:val="002C2E0F"/>
    <w:rsid w:val="002C2F0D"/>
    <w:rsid w:val="002C3004"/>
    <w:rsid w:val="002C3FF8"/>
    <w:rsid w:val="002C6AC2"/>
    <w:rsid w:val="002C798F"/>
    <w:rsid w:val="002C7C7C"/>
    <w:rsid w:val="002D0979"/>
    <w:rsid w:val="002D0D2F"/>
    <w:rsid w:val="002D1EE4"/>
    <w:rsid w:val="002D2123"/>
    <w:rsid w:val="002D23CE"/>
    <w:rsid w:val="002D23FF"/>
    <w:rsid w:val="002D25D1"/>
    <w:rsid w:val="002D2A24"/>
    <w:rsid w:val="002D42DA"/>
    <w:rsid w:val="002D51A6"/>
    <w:rsid w:val="002D5963"/>
    <w:rsid w:val="002D6205"/>
    <w:rsid w:val="002D775A"/>
    <w:rsid w:val="002E0430"/>
    <w:rsid w:val="002E04D9"/>
    <w:rsid w:val="002E0756"/>
    <w:rsid w:val="002E0947"/>
    <w:rsid w:val="002E3299"/>
    <w:rsid w:val="002E36B7"/>
    <w:rsid w:val="002E42A8"/>
    <w:rsid w:val="002E5FA8"/>
    <w:rsid w:val="002E6AD1"/>
    <w:rsid w:val="002E6CDB"/>
    <w:rsid w:val="002E7682"/>
    <w:rsid w:val="002E7827"/>
    <w:rsid w:val="002F1904"/>
    <w:rsid w:val="002F2779"/>
    <w:rsid w:val="002F3CAB"/>
    <w:rsid w:val="002F4A20"/>
    <w:rsid w:val="002F4CFF"/>
    <w:rsid w:val="002F5DD4"/>
    <w:rsid w:val="002F6835"/>
    <w:rsid w:val="002F7FBF"/>
    <w:rsid w:val="003009C5"/>
    <w:rsid w:val="00300F34"/>
    <w:rsid w:val="00301597"/>
    <w:rsid w:val="00301622"/>
    <w:rsid w:val="0030181E"/>
    <w:rsid w:val="00305E0A"/>
    <w:rsid w:val="0030789F"/>
    <w:rsid w:val="003103C1"/>
    <w:rsid w:val="003113EB"/>
    <w:rsid w:val="0031183F"/>
    <w:rsid w:val="00315A2A"/>
    <w:rsid w:val="00317D18"/>
    <w:rsid w:val="003207D1"/>
    <w:rsid w:val="00320E78"/>
    <w:rsid w:val="003221C9"/>
    <w:rsid w:val="003225C1"/>
    <w:rsid w:val="00323A2A"/>
    <w:rsid w:val="00323B99"/>
    <w:rsid w:val="00326EE9"/>
    <w:rsid w:val="00330300"/>
    <w:rsid w:val="003307D2"/>
    <w:rsid w:val="00330EB7"/>
    <w:rsid w:val="00331A64"/>
    <w:rsid w:val="0033257D"/>
    <w:rsid w:val="00334EAF"/>
    <w:rsid w:val="00336E24"/>
    <w:rsid w:val="00337E2D"/>
    <w:rsid w:val="00341F8F"/>
    <w:rsid w:val="00342060"/>
    <w:rsid w:val="00342715"/>
    <w:rsid w:val="00342FEC"/>
    <w:rsid w:val="00343AE7"/>
    <w:rsid w:val="00345008"/>
    <w:rsid w:val="00345345"/>
    <w:rsid w:val="00347B56"/>
    <w:rsid w:val="00350261"/>
    <w:rsid w:val="00350D33"/>
    <w:rsid w:val="00351E75"/>
    <w:rsid w:val="0035213D"/>
    <w:rsid w:val="00352868"/>
    <w:rsid w:val="00354C3C"/>
    <w:rsid w:val="00355987"/>
    <w:rsid w:val="00357AAE"/>
    <w:rsid w:val="00360A94"/>
    <w:rsid w:val="0036159B"/>
    <w:rsid w:val="0036234A"/>
    <w:rsid w:val="0036255F"/>
    <w:rsid w:val="00362858"/>
    <w:rsid w:val="00363157"/>
    <w:rsid w:val="00365299"/>
    <w:rsid w:val="0036564A"/>
    <w:rsid w:val="00365739"/>
    <w:rsid w:val="003657BB"/>
    <w:rsid w:val="00366D95"/>
    <w:rsid w:val="00367151"/>
    <w:rsid w:val="0036730C"/>
    <w:rsid w:val="003678C9"/>
    <w:rsid w:val="00370177"/>
    <w:rsid w:val="00370E69"/>
    <w:rsid w:val="00371DDD"/>
    <w:rsid w:val="003738A8"/>
    <w:rsid w:val="00376334"/>
    <w:rsid w:val="00376F03"/>
    <w:rsid w:val="00376F75"/>
    <w:rsid w:val="003835DE"/>
    <w:rsid w:val="0038385A"/>
    <w:rsid w:val="00384854"/>
    <w:rsid w:val="00385067"/>
    <w:rsid w:val="00386246"/>
    <w:rsid w:val="003862E0"/>
    <w:rsid w:val="0038713B"/>
    <w:rsid w:val="00387EA7"/>
    <w:rsid w:val="00392404"/>
    <w:rsid w:val="00393B1C"/>
    <w:rsid w:val="003952F3"/>
    <w:rsid w:val="00396842"/>
    <w:rsid w:val="003978B3"/>
    <w:rsid w:val="003A180E"/>
    <w:rsid w:val="003A1BA1"/>
    <w:rsid w:val="003A5831"/>
    <w:rsid w:val="003A7E39"/>
    <w:rsid w:val="003A7E9B"/>
    <w:rsid w:val="003B1A67"/>
    <w:rsid w:val="003B1A7A"/>
    <w:rsid w:val="003B1D21"/>
    <w:rsid w:val="003B1F02"/>
    <w:rsid w:val="003B2147"/>
    <w:rsid w:val="003B2579"/>
    <w:rsid w:val="003B3A22"/>
    <w:rsid w:val="003B3D37"/>
    <w:rsid w:val="003B4174"/>
    <w:rsid w:val="003B6C08"/>
    <w:rsid w:val="003B6FEB"/>
    <w:rsid w:val="003C2AD5"/>
    <w:rsid w:val="003C3607"/>
    <w:rsid w:val="003C43CD"/>
    <w:rsid w:val="003C6F64"/>
    <w:rsid w:val="003C7124"/>
    <w:rsid w:val="003C71D9"/>
    <w:rsid w:val="003C75B3"/>
    <w:rsid w:val="003D0712"/>
    <w:rsid w:val="003D0B3E"/>
    <w:rsid w:val="003D1300"/>
    <w:rsid w:val="003D231F"/>
    <w:rsid w:val="003D3AC4"/>
    <w:rsid w:val="003D3ED6"/>
    <w:rsid w:val="003D6065"/>
    <w:rsid w:val="003D78E8"/>
    <w:rsid w:val="003E016A"/>
    <w:rsid w:val="003E1403"/>
    <w:rsid w:val="003E2BA3"/>
    <w:rsid w:val="003E5A11"/>
    <w:rsid w:val="003E6334"/>
    <w:rsid w:val="003E652C"/>
    <w:rsid w:val="003E6E3E"/>
    <w:rsid w:val="003E7518"/>
    <w:rsid w:val="003F082F"/>
    <w:rsid w:val="003F0966"/>
    <w:rsid w:val="003F2D76"/>
    <w:rsid w:val="003F759A"/>
    <w:rsid w:val="003F763A"/>
    <w:rsid w:val="00400348"/>
    <w:rsid w:val="0040060C"/>
    <w:rsid w:val="00400C4E"/>
    <w:rsid w:val="0040131F"/>
    <w:rsid w:val="004020F3"/>
    <w:rsid w:val="00402117"/>
    <w:rsid w:val="00402841"/>
    <w:rsid w:val="00405A6B"/>
    <w:rsid w:val="00406628"/>
    <w:rsid w:val="0040671F"/>
    <w:rsid w:val="004068D4"/>
    <w:rsid w:val="00411C25"/>
    <w:rsid w:val="00411D28"/>
    <w:rsid w:val="00412929"/>
    <w:rsid w:val="00414096"/>
    <w:rsid w:val="0041425C"/>
    <w:rsid w:val="0041437D"/>
    <w:rsid w:val="004159E4"/>
    <w:rsid w:val="00415A2D"/>
    <w:rsid w:val="00415DFD"/>
    <w:rsid w:val="00416448"/>
    <w:rsid w:val="00416A9E"/>
    <w:rsid w:val="004200ED"/>
    <w:rsid w:val="00420CF8"/>
    <w:rsid w:val="004213FC"/>
    <w:rsid w:val="00421C81"/>
    <w:rsid w:val="0042204C"/>
    <w:rsid w:val="00424248"/>
    <w:rsid w:val="00424457"/>
    <w:rsid w:val="00424E25"/>
    <w:rsid w:val="004255FA"/>
    <w:rsid w:val="00425BC4"/>
    <w:rsid w:val="00425F70"/>
    <w:rsid w:val="0042758C"/>
    <w:rsid w:val="0042785E"/>
    <w:rsid w:val="004311DF"/>
    <w:rsid w:val="00432FFC"/>
    <w:rsid w:val="00433081"/>
    <w:rsid w:val="0043349F"/>
    <w:rsid w:val="00434068"/>
    <w:rsid w:val="00434724"/>
    <w:rsid w:val="00434B64"/>
    <w:rsid w:val="0043501C"/>
    <w:rsid w:val="0043585E"/>
    <w:rsid w:val="0043645E"/>
    <w:rsid w:val="00436497"/>
    <w:rsid w:val="00437778"/>
    <w:rsid w:val="00440356"/>
    <w:rsid w:val="00440ABD"/>
    <w:rsid w:val="00441441"/>
    <w:rsid w:val="004416BB"/>
    <w:rsid w:val="004417AE"/>
    <w:rsid w:val="00441A79"/>
    <w:rsid w:val="004436C8"/>
    <w:rsid w:val="004440FD"/>
    <w:rsid w:val="00446480"/>
    <w:rsid w:val="00450864"/>
    <w:rsid w:val="00450C0B"/>
    <w:rsid w:val="00450D41"/>
    <w:rsid w:val="0045112D"/>
    <w:rsid w:val="00453195"/>
    <w:rsid w:val="004532DD"/>
    <w:rsid w:val="00454478"/>
    <w:rsid w:val="0045456C"/>
    <w:rsid w:val="004564D9"/>
    <w:rsid w:val="0045695D"/>
    <w:rsid w:val="00457633"/>
    <w:rsid w:val="00460280"/>
    <w:rsid w:val="004605F2"/>
    <w:rsid w:val="00460792"/>
    <w:rsid w:val="00461431"/>
    <w:rsid w:val="00462893"/>
    <w:rsid w:val="00463D0E"/>
    <w:rsid w:val="0046510C"/>
    <w:rsid w:val="00466CC6"/>
    <w:rsid w:val="00466F94"/>
    <w:rsid w:val="00470396"/>
    <w:rsid w:val="00472CB4"/>
    <w:rsid w:val="004735B6"/>
    <w:rsid w:val="00474263"/>
    <w:rsid w:val="00475069"/>
    <w:rsid w:val="00475F4F"/>
    <w:rsid w:val="004775CD"/>
    <w:rsid w:val="00477DA8"/>
    <w:rsid w:val="00477E0F"/>
    <w:rsid w:val="00477E7A"/>
    <w:rsid w:val="004816CE"/>
    <w:rsid w:val="004827E0"/>
    <w:rsid w:val="00483AAC"/>
    <w:rsid w:val="00484398"/>
    <w:rsid w:val="00484818"/>
    <w:rsid w:val="004869BE"/>
    <w:rsid w:val="00486DEB"/>
    <w:rsid w:val="00487E1B"/>
    <w:rsid w:val="00487FC9"/>
    <w:rsid w:val="0049002A"/>
    <w:rsid w:val="004905DD"/>
    <w:rsid w:val="0049068C"/>
    <w:rsid w:val="00490FD8"/>
    <w:rsid w:val="004913D1"/>
    <w:rsid w:val="00492B38"/>
    <w:rsid w:val="00492C6A"/>
    <w:rsid w:val="00492DFB"/>
    <w:rsid w:val="00493045"/>
    <w:rsid w:val="0049322D"/>
    <w:rsid w:val="00493E92"/>
    <w:rsid w:val="0049457F"/>
    <w:rsid w:val="004952ED"/>
    <w:rsid w:val="0049579D"/>
    <w:rsid w:val="00495C29"/>
    <w:rsid w:val="00496549"/>
    <w:rsid w:val="00497025"/>
    <w:rsid w:val="004975AF"/>
    <w:rsid w:val="0049779A"/>
    <w:rsid w:val="00497A99"/>
    <w:rsid w:val="004A0A7B"/>
    <w:rsid w:val="004A0CBE"/>
    <w:rsid w:val="004A1AEF"/>
    <w:rsid w:val="004A1DE6"/>
    <w:rsid w:val="004A3C91"/>
    <w:rsid w:val="004A3CD2"/>
    <w:rsid w:val="004A5DB9"/>
    <w:rsid w:val="004A66E2"/>
    <w:rsid w:val="004A75C5"/>
    <w:rsid w:val="004B0A33"/>
    <w:rsid w:val="004B209B"/>
    <w:rsid w:val="004B3498"/>
    <w:rsid w:val="004B357D"/>
    <w:rsid w:val="004B4464"/>
    <w:rsid w:val="004B4578"/>
    <w:rsid w:val="004B683B"/>
    <w:rsid w:val="004B7D67"/>
    <w:rsid w:val="004C02F8"/>
    <w:rsid w:val="004C04F6"/>
    <w:rsid w:val="004C1247"/>
    <w:rsid w:val="004C1E29"/>
    <w:rsid w:val="004C3D1E"/>
    <w:rsid w:val="004C4037"/>
    <w:rsid w:val="004C4250"/>
    <w:rsid w:val="004C4F0F"/>
    <w:rsid w:val="004C5E8F"/>
    <w:rsid w:val="004C68A9"/>
    <w:rsid w:val="004C70C8"/>
    <w:rsid w:val="004C7F76"/>
    <w:rsid w:val="004D1077"/>
    <w:rsid w:val="004D2B07"/>
    <w:rsid w:val="004D2F32"/>
    <w:rsid w:val="004D474D"/>
    <w:rsid w:val="004D6CA3"/>
    <w:rsid w:val="004D6CC8"/>
    <w:rsid w:val="004D7952"/>
    <w:rsid w:val="004D7E20"/>
    <w:rsid w:val="004E036F"/>
    <w:rsid w:val="004E1CA7"/>
    <w:rsid w:val="004E3D2A"/>
    <w:rsid w:val="004F1BBF"/>
    <w:rsid w:val="004F2197"/>
    <w:rsid w:val="004F31CB"/>
    <w:rsid w:val="004F3D1D"/>
    <w:rsid w:val="004F4916"/>
    <w:rsid w:val="004F4CAC"/>
    <w:rsid w:val="004F4EA8"/>
    <w:rsid w:val="004F5483"/>
    <w:rsid w:val="004F63F8"/>
    <w:rsid w:val="004F6A3F"/>
    <w:rsid w:val="005006B7"/>
    <w:rsid w:val="00500C59"/>
    <w:rsid w:val="00500E5F"/>
    <w:rsid w:val="0050222B"/>
    <w:rsid w:val="00502AD2"/>
    <w:rsid w:val="00502E3D"/>
    <w:rsid w:val="0050443A"/>
    <w:rsid w:val="0050504F"/>
    <w:rsid w:val="005050E1"/>
    <w:rsid w:val="00506BD1"/>
    <w:rsid w:val="00507454"/>
    <w:rsid w:val="00510174"/>
    <w:rsid w:val="0051160D"/>
    <w:rsid w:val="0051178C"/>
    <w:rsid w:val="00511E12"/>
    <w:rsid w:val="00512296"/>
    <w:rsid w:val="00512DFC"/>
    <w:rsid w:val="00512FA6"/>
    <w:rsid w:val="005143F0"/>
    <w:rsid w:val="00514927"/>
    <w:rsid w:val="00515511"/>
    <w:rsid w:val="00516115"/>
    <w:rsid w:val="00516D04"/>
    <w:rsid w:val="0052097B"/>
    <w:rsid w:val="00522F63"/>
    <w:rsid w:val="00524F41"/>
    <w:rsid w:val="00527487"/>
    <w:rsid w:val="00530FAC"/>
    <w:rsid w:val="005323A2"/>
    <w:rsid w:val="00532ACE"/>
    <w:rsid w:val="00533846"/>
    <w:rsid w:val="005347B2"/>
    <w:rsid w:val="00534A21"/>
    <w:rsid w:val="0053610C"/>
    <w:rsid w:val="00540753"/>
    <w:rsid w:val="005417DE"/>
    <w:rsid w:val="00542462"/>
    <w:rsid w:val="00542572"/>
    <w:rsid w:val="00542A90"/>
    <w:rsid w:val="00542CF4"/>
    <w:rsid w:val="005432BD"/>
    <w:rsid w:val="00544BA3"/>
    <w:rsid w:val="00544E3E"/>
    <w:rsid w:val="00545E21"/>
    <w:rsid w:val="00546679"/>
    <w:rsid w:val="00546AC0"/>
    <w:rsid w:val="0054729D"/>
    <w:rsid w:val="005475EB"/>
    <w:rsid w:val="00547A69"/>
    <w:rsid w:val="0055177E"/>
    <w:rsid w:val="0055206B"/>
    <w:rsid w:val="00553825"/>
    <w:rsid w:val="0055637F"/>
    <w:rsid w:val="00556E56"/>
    <w:rsid w:val="00557373"/>
    <w:rsid w:val="005578B5"/>
    <w:rsid w:val="0056044F"/>
    <w:rsid w:val="00560BAC"/>
    <w:rsid w:val="0056165D"/>
    <w:rsid w:val="005617EE"/>
    <w:rsid w:val="00561820"/>
    <w:rsid w:val="00561FE2"/>
    <w:rsid w:val="0056256E"/>
    <w:rsid w:val="00562676"/>
    <w:rsid w:val="005634F2"/>
    <w:rsid w:val="0056385F"/>
    <w:rsid w:val="005639B2"/>
    <w:rsid w:val="00564090"/>
    <w:rsid w:val="0056436F"/>
    <w:rsid w:val="00564CCB"/>
    <w:rsid w:val="0056541B"/>
    <w:rsid w:val="005659CE"/>
    <w:rsid w:val="00565A4A"/>
    <w:rsid w:val="00565B6B"/>
    <w:rsid w:val="0056653A"/>
    <w:rsid w:val="00566E70"/>
    <w:rsid w:val="00570FFD"/>
    <w:rsid w:val="005736A2"/>
    <w:rsid w:val="00574998"/>
    <w:rsid w:val="00575CE9"/>
    <w:rsid w:val="00575F53"/>
    <w:rsid w:val="0057638B"/>
    <w:rsid w:val="005771C0"/>
    <w:rsid w:val="00580133"/>
    <w:rsid w:val="00580325"/>
    <w:rsid w:val="00580826"/>
    <w:rsid w:val="0058094F"/>
    <w:rsid w:val="00580C38"/>
    <w:rsid w:val="00580FAE"/>
    <w:rsid w:val="005813B6"/>
    <w:rsid w:val="0058263A"/>
    <w:rsid w:val="0058286C"/>
    <w:rsid w:val="00583AD0"/>
    <w:rsid w:val="00583B2E"/>
    <w:rsid w:val="00583DD3"/>
    <w:rsid w:val="00583E73"/>
    <w:rsid w:val="00584A05"/>
    <w:rsid w:val="00585A27"/>
    <w:rsid w:val="00591B4D"/>
    <w:rsid w:val="00592CD5"/>
    <w:rsid w:val="005949E7"/>
    <w:rsid w:val="00594DC9"/>
    <w:rsid w:val="00596AE1"/>
    <w:rsid w:val="005972E3"/>
    <w:rsid w:val="00597541"/>
    <w:rsid w:val="005A036F"/>
    <w:rsid w:val="005A0627"/>
    <w:rsid w:val="005A14F7"/>
    <w:rsid w:val="005A1592"/>
    <w:rsid w:val="005A2829"/>
    <w:rsid w:val="005A3529"/>
    <w:rsid w:val="005A384D"/>
    <w:rsid w:val="005A3A75"/>
    <w:rsid w:val="005A4A3E"/>
    <w:rsid w:val="005A60B4"/>
    <w:rsid w:val="005A719A"/>
    <w:rsid w:val="005B0ED7"/>
    <w:rsid w:val="005B22D5"/>
    <w:rsid w:val="005B2896"/>
    <w:rsid w:val="005B3D2F"/>
    <w:rsid w:val="005B3FD1"/>
    <w:rsid w:val="005B46ED"/>
    <w:rsid w:val="005B4AB3"/>
    <w:rsid w:val="005B637A"/>
    <w:rsid w:val="005B7812"/>
    <w:rsid w:val="005C0A78"/>
    <w:rsid w:val="005C2CA4"/>
    <w:rsid w:val="005C3A26"/>
    <w:rsid w:val="005C5B8B"/>
    <w:rsid w:val="005C6A1B"/>
    <w:rsid w:val="005C796B"/>
    <w:rsid w:val="005D01D0"/>
    <w:rsid w:val="005D106B"/>
    <w:rsid w:val="005D139C"/>
    <w:rsid w:val="005D1520"/>
    <w:rsid w:val="005D15A4"/>
    <w:rsid w:val="005D1C2A"/>
    <w:rsid w:val="005D3482"/>
    <w:rsid w:val="005D3D9B"/>
    <w:rsid w:val="005E18B9"/>
    <w:rsid w:val="005E1DC1"/>
    <w:rsid w:val="005E2606"/>
    <w:rsid w:val="005E6C05"/>
    <w:rsid w:val="005E71B0"/>
    <w:rsid w:val="005E7F82"/>
    <w:rsid w:val="005F0C11"/>
    <w:rsid w:val="005F0D73"/>
    <w:rsid w:val="005F0E2B"/>
    <w:rsid w:val="005F0EFD"/>
    <w:rsid w:val="005F13AD"/>
    <w:rsid w:val="005F252F"/>
    <w:rsid w:val="005F3DF3"/>
    <w:rsid w:val="005F5525"/>
    <w:rsid w:val="005F6418"/>
    <w:rsid w:val="005F6DC8"/>
    <w:rsid w:val="00601ED0"/>
    <w:rsid w:val="00602381"/>
    <w:rsid w:val="0060351A"/>
    <w:rsid w:val="00603594"/>
    <w:rsid w:val="0060419A"/>
    <w:rsid w:val="00604CD7"/>
    <w:rsid w:val="006050CF"/>
    <w:rsid w:val="0060581D"/>
    <w:rsid w:val="00606669"/>
    <w:rsid w:val="00606CD5"/>
    <w:rsid w:val="00607145"/>
    <w:rsid w:val="00611175"/>
    <w:rsid w:val="00611541"/>
    <w:rsid w:val="006117FA"/>
    <w:rsid w:val="006118CC"/>
    <w:rsid w:val="00612632"/>
    <w:rsid w:val="0061284E"/>
    <w:rsid w:val="00614140"/>
    <w:rsid w:val="006146D1"/>
    <w:rsid w:val="00614C5A"/>
    <w:rsid w:val="00615D7E"/>
    <w:rsid w:val="0061633E"/>
    <w:rsid w:val="00616DAB"/>
    <w:rsid w:val="00620DE8"/>
    <w:rsid w:val="00621098"/>
    <w:rsid w:val="00621BF7"/>
    <w:rsid w:val="00621E28"/>
    <w:rsid w:val="00623026"/>
    <w:rsid w:val="00624EE2"/>
    <w:rsid w:val="00625891"/>
    <w:rsid w:val="00625918"/>
    <w:rsid w:val="006268B4"/>
    <w:rsid w:val="00626D17"/>
    <w:rsid w:val="006279EF"/>
    <w:rsid w:val="00630DFD"/>
    <w:rsid w:val="00630E59"/>
    <w:rsid w:val="0063391F"/>
    <w:rsid w:val="00636700"/>
    <w:rsid w:val="00636853"/>
    <w:rsid w:val="00636C39"/>
    <w:rsid w:val="00636D81"/>
    <w:rsid w:val="006374D6"/>
    <w:rsid w:val="00641E60"/>
    <w:rsid w:val="006445C8"/>
    <w:rsid w:val="00645430"/>
    <w:rsid w:val="006457B5"/>
    <w:rsid w:val="00645DC6"/>
    <w:rsid w:val="00646A88"/>
    <w:rsid w:val="00650C7D"/>
    <w:rsid w:val="006540F9"/>
    <w:rsid w:val="0065459E"/>
    <w:rsid w:val="00657B50"/>
    <w:rsid w:val="00657E4F"/>
    <w:rsid w:val="00660D70"/>
    <w:rsid w:val="006618AD"/>
    <w:rsid w:val="006622BE"/>
    <w:rsid w:val="00662939"/>
    <w:rsid w:val="00662CFC"/>
    <w:rsid w:val="00663ADA"/>
    <w:rsid w:val="006640BB"/>
    <w:rsid w:val="00664F5B"/>
    <w:rsid w:val="0066724C"/>
    <w:rsid w:val="006674E6"/>
    <w:rsid w:val="00667808"/>
    <w:rsid w:val="006709E7"/>
    <w:rsid w:val="0067154B"/>
    <w:rsid w:val="006737F4"/>
    <w:rsid w:val="00673A95"/>
    <w:rsid w:val="006741B9"/>
    <w:rsid w:val="00674CC1"/>
    <w:rsid w:val="00676022"/>
    <w:rsid w:val="00676077"/>
    <w:rsid w:val="00680648"/>
    <w:rsid w:val="00680BDB"/>
    <w:rsid w:val="00681A1B"/>
    <w:rsid w:val="006825F5"/>
    <w:rsid w:val="00683036"/>
    <w:rsid w:val="00683CEA"/>
    <w:rsid w:val="00684B93"/>
    <w:rsid w:val="00685424"/>
    <w:rsid w:val="00685E18"/>
    <w:rsid w:val="00686C71"/>
    <w:rsid w:val="0068723C"/>
    <w:rsid w:val="00687E9A"/>
    <w:rsid w:val="00692695"/>
    <w:rsid w:val="00692E84"/>
    <w:rsid w:val="00693D8A"/>
    <w:rsid w:val="0069435B"/>
    <w:rsid w:val="0069464D"/>
    <w:rsid w:val="00694B84"/>
    <w:rsid w:val="00694C8E"/>
    <w:rsid w:val="0069513F"/>
    <w:rsid w:val="0069586A"/>
    <w:rsid w:val="00695FAC"/>
    <w:rsid w:val="006969A2"/>
    <w:rsid w:val="0069700D"/>
    <w:rsid w:val="0069787B"/>
    <w:rsid w:val="00697C5C"/>
    <w:rsid w:val="006A0D92"/>
    <w:rsid w:val="006A0FEC"/>
    <w:rsid w:val="006A2711"/>
    <w:rsid w:val="006A2742"/>
    <w:rsid w:val="006A435E"/>
    <w:rsid w:val="006A6B9C"/>
    <w:rsid w:val="006A778A"/>
    <w:rsid w:val="006A77B7"/>
    <w:rsid w:val="006B0E1F"/>
    <w:rsid w:val="006B1081"/>
    <w:rsid w:val="006B17A5"/>
    <w:rsid w:val="006B2FA9"/>
    <w:rsid w:val="006B2FFF"/>
    <w:rsid w:val="006B371E"/>
    <w:rsid w:val="006B4673"/>
    <w:rsid w:val="006B5720"/>
    <w:rsid w:val="006B5D31"/>
    <w:rsid w:val="006B7540"/>
    <w:rsid w:val="006C0498"/>
    <w:rsid w:val="006C1463"/>
    <w:rsid w:val="006C19A9"/>
    <w:rsid w:val="006C2A2A"/>
    <w:rsid w:val="006C2A95"/>
    <w:rsid w:val="006C3303"/>
    <w:rsid w:val="006C3575"/>
    <w:rsid w:val="006C36F6"/>
    <w:rsid w:val="006C39AD"/>
    <w:rsid w:val="006C45E5"/>
    <w:rsid w:val="006C56DC"/>
    <w:rsid w:val="006C5F62"/>
    <w:rsid w:val="006C6267"/>
    <w:rsid w:val="006C66B7"/>
    <w:rsid w:val="006C6A49"/>
    <w:rsid w:val="006D24EC"/>
    <w:rsid w:val="006D2EF9"/>
    <w:rsid w:val="006D385E"/>
    <w:rsid w:val="006D4121"/>
    <w:rsid w:val="006D571C"/>
    <w:rsid w:val="006D57A8"/>
    <w:rsid w:val="006D5993"/>
    <w:rsid w:val="006D6F97"/>
    <w:rsid w:val="006E1125"/>
    <w:rsid w:val="006E1BC5"/>
    <w:rsid w:val="006E2792"/>
    <w:rsid w:val="006E59EC"/>
    <w:rsid w:val="006E7091"/>
    <w:rsid w:val="006E71DC"/>
    <w:rsid w:val="006F021B"/>
    <w:rsid w:val="006F0485"/>
    <w:rsid w:val="006F0B47"/>
    <w:rsid w:val="006F119B"/>
    <w:rsid w:val="006F12DC"/>
    <w:rsid w:val="006F2908"/>
    <w:rsid w:val="006F48FB"/>
    <w:rsid w:val="006F6B4A"/>
    <w:rsid w:val="006F76D6"/>
    <w:rsid w:val="00700E3B"/>
    <w:rsid w:val="00701797"/>
    <w:rsid w:val="007019AE"/>
    <w:rsid w:val="00701E78"/>
    <w:rsid w:val="00702396"/>
    <w:rsid w:val="00702B32"/>
    <w:rsid w:val="00703116"/>
    <w:rsid w:val="00703675"/>
    <w:rsid w:val="00703FB9"/>
    <w:rsid w:val="007042A6"/>
    <w:rsid w:val="00705540"/>
    <w:rsid w:val="00705B7B"/>
    <w:rsid w:val="00706DDC"/>
    <w:rsid w:val="007078AF"/>
    <w:rsid w:val="00707DAD"/>
    <w:rsid w:val="00710D36"/>
    <w:rsid w:val="007115D5"/>
    <w:rsid w:val="007118ED"/>
    <w:rsid w:val="00714088"/>
    <w:rsid w:val="00717139"/>
    <w:rsid w:val="00720724"/>
    <w:rsid w:val="00721DAD"/>
    <w:rsid w:val="00722276"/>
    <w:rsid w:val="00722749"/>
    <w:rsid w:val="007243E7"/>
    <w:rsid w:val="0072470A"/>
    <w:rsid w:val="00724C52"/>
    <w:rsid w:val="00724E8B"/>
    <w:rsid w:val="00726CDD"/>
    <w:rsid w:val="00727883"/>
    <w:rsid w:val="00730069"/>
    <w:rsid w:val="00730167"/>
    <w:rsid w:val="007301AA"/>
    <w:rsid w:val="00730F79"/>
    <w:rsid w:val="007312DA"/>
    <w:rsid w:val="00732A78"/>
    <w:rsid w:val="00732F36"/>
    <w:rsid w:val="007335E3"/>
    <w:rsid w:val="00733D04"/>
    <w:rsid w:val="007343B4"/>
    <w:rsid w:val="00734DEE"/>
    <w:rsid w:val="00734DFE"/>
    <w:rsid w:val="0073608E"/>
    <w:rsid w:val="0073626F"/>
    <w:rsid w:val="00736867"/>
    <w:rsid w:val="00737125"/>
    <w:rsid w:val="00741B4E"/>
    <w:rsid w:val="0074205E"/>
    <w:rsid w:val="00742B27"/>
    <w:rsid w:val="00742BFA"/>
    <w:rsid w:val="00742FE3"/>
    <w:rsid w:val="00743656"/>
    <w:rsid w:val="00743C72"/>
    <w:rsid w:val="00745349"/>
    <w:rsid w:val="00745C3A"/>
    <w:rsid w:val="00745F7E"/>
    <w:rsid w:val="00746CCA"/>
    <w:rsid w:val="00750511"/>
    <w:rsid w:val="0075093B"/>
    <w:rsid w:val="007512AD"/>
    <w:rsid w:val="00751FC4"/>
    <w:rsid w:val="007531CB"/>
    <w:rsid w:val="00755E7A"/>
    <w:rsid w:val="007563BA"/>
    <w:rsid w:val="00756A3F"/>
    <w:rsid w:val="00756C78"/>
    <w:rsid w:val="007573C1"/>
    <w:rsid w:val="00757D17"/>
    <w:rsid w:val="00762C7C"/>
    <w:rsid w:val="00763574"/>
    <w:rsid w:val="00765F8D"/>
    <w:rsid w:val="00766FC3"/>
    <w:rsid w:val="00770127"/>
    <w:rsid w:val="00771966"/>
    <w:rsid w:val="00771D6E"/>
    <w:rsid w:val="00771D94"/>
    <w:rsid w:val="0077386C"/>
    <w:rsid w:val="00773C03"/>
    <w:rsid w:val="00774172"/>
    <w:rsid w:val="007741DA"/>
    <w:rsid w:val="00775254"/>
    <w:rsid w:val="007753EA"/>
    <w:rsid w:val="0077628D"/>
    <w:rsid w:val="007774EF"/>
    <w:rsid w:val="00777A69"/>
    <w:rsid w:val="007803F4"/>
    <w:rsid w:val="00781462"/>
    <w:rsid w:val="00782CEA"/>
    <w:rsid w:val="00782E96"/>
    <w:rsid w:val="007847FE"/>
    <w:rsid w:val="00786969"/>
    <w:rsid w:val="00786988"/>
    <w:rsid w:val="00791194"/>
    <w:rsid w:val="00791A5C"/>
    <w:rsid w:val="0079221A"/>
    <w:rsid w:val="00792EE8"/>
    <w:rsid w:val="0079512D"/>
    <w:rsid w:val="00795C81"/>
    <w:rsid w:val="00797149"/>
    <w:rsid w:val="007977BD"/>
    <w:rsid w:val="007A045D"/>
    <w:rsid w:val="007A14BD"/>
    <w:rsid w:val="007A2883"/>
    <w:rsid w:val="007A3A2A"/>
    <w:rsid w:val="007A400C"/>
    <w:rsid w:val="007A55D8"/>
    <w:rsid w:val="007B16EC"/>
    <w:rsid w:val="007B1E4A"/>
    <w:rsid w:val="007B2527"/>
    <w:rsid w:val="007B373A"/>
    <w:rsid w:val="007B4724"/>
    <w:rsid w:val="007B4F19"/>
    <w:rsid w:val="007B5127"/>
    <w:rsid w:val="007B5A64"/>
    <w:rsid w:val="007B609E"/>
    <w:rsid w:val="007B6F4B"/>
    <w:rsid w:val="007C0696"/>
    <w:rsid w:val="007C18D6"/>
    <w:rsid w:val="007C46E4"/>
    <w:rsid w:val="007C5662"/>
    <w:rsid w:val="007C5676"/>
    <w:rsid w:val="007C780C"/>
    <w:rsid w:val="007D073B"/>
    <w:rsid w:val="007D0D5D"/>
    <w:rsid w:val="007D2D20"/>
    <w:rsid w:val="007D4613"/>
    <w:rsid w:val="007D654A"/>
    <w:rsid w:val="007D70AE"/>
    <w:rsid w:val="007D75A2"/>
    <w:rsid w:val="007D782E"/>
    <w:rsid w:val="007E1510"/>
    <w:rsid w:val="007E1930"/>
    <w:rsid w:val="007E2134"/>
    <w:rsid w:val="007E50D6"/>
    <w:rsid w:val="007E58ED"/>
    <w:rsid w:val="007E5FFA"/>
    <w:rsid w:val="007E6CCD"/>
    <w:rsid w:val="007F0318"/>
    <w:rsid w:val="007F03AD"/>
    <w:rsid w:val="007F03BA"/>
    <w:rsid w:val="007F0B42"/>
    <w:rsid w:val="007F169F"/>
    <w:rsid w:val="007F3CB6"/>
    <w:rsid w:val="007F5195"/>
    <w:rsid w:val="007F5549"/>
    <w:rsid w:val="008006D7"/>
    <w:rsid w:val="00800864"/>
    <w:rsid w:val="0080152D"/>
    <w:rsid w:val="00803993"/>
    <w:rsid w:val="00804D96"/>
    <w:rsid w:val="008079B1"/>
    <w:rsid w:val="00810D47"/>
    <w:rsid w:val="008113AE"/>
    <w:rsid w:val="00811F0A"/>
    <w:rsid w:val="008120D8"/>
    <w:rsid w:val="008141AE"/>
    <w:rsid w:val="008143BC"/>
    <w:rsid w:val="008159AD"/>
    <w:rsid w:val="00816246"/>
    <w:rsid w:val="0081741D"/>
    <w:rsid w:val="008203AD"/>
    <w:rsid w:val="008206CD"/>
    <w:rsid w:val="00820FBA"/>
    <w:rsid w:val="0082101F"/>
    <w:rsid w:val="00821DB2"/>
    <w:rsid w:val="00822301"/>
    <w:rsid w:val="0082232D"/>
    <w:rsid w:val="00822A4E"/>
    <w:rsid w:val="00823266"/>
    <w:rsid w:val="00823C6F"/>
    <w:rsid w:val="0082576E"/>
    <w:rsid w:val="00825CCD"/>
    <w:rsid w:val="0082614D"/>
    <w:rsid w:val="0082662E"/>
    <w:rsid w:val="008272EE"/>
    <w:rsid w:val="0082785B"/>
    <w:rsid w:val="00830C79"/>
    <w:rsid w:val="00831AFF"/>
    <w:rsid w:val="00831F0E"/>
    <w:rsid w:val="008335B8"/>
    <w:rsid w:val="0083393A"/>
    <w:rsid w:val="00834385"/>
    <w:rsid w:val="00836C9E"/>
    <w:rsid w:val="0083788C"/>
    <w:rsid w:val="00841983"/>
    <w:rsid w:val="00842740"/>
    <w:rsid w:val="008435B9"/>
    <w:rsid w:val="00843A43"/>
    <w:rsid w:val="0084588E"/>
    <w:rsid w:val="0085043A"/>
    <w:rsid w:val="00850FFA"/>
    <w:rsid w:val="00852807"/>
    <w:rsid w:val="00852937"/>
    <w:rsid w:val="00852B7F"/>
    <w:rsid w:val="00853191"/>
    <w:rsid w:val="00854B21"/>
    <w:rsid w:val="00854E1D"/>
    <w:rsid w:val="008570D4"/>
    <w:rsid w:val="00857313"/>
    <w:rsid w:val="008578AC"/>
    <w:rsid w:val="0085790E"/>
    <w:rsid w:val="00857A50"/>
    <w:rsid w:val="008607CB"/>
    <w:rsid w:val="00860C80"/>
    <w:rsid w:val="00860C82"/>
    <w:rsid w:val="00860ED9"/>
    <w:rsid w:val="008623CB"/>
    <w:rsid w:val="0086353E"/>
    <w:rsid w:val="00863FBB"/>
    <w:rsid w:val="00864D89"/>
    <w:rsid w:val="008651BE"/>
    <w:rsid w:val="008655E5"/>
    <w:rsid w:val="00866270"/>
    <w:rsid w:val="0086629E"/>
    <w:rsid w:val="008677D0"/>
    <w:rsid w:val="00870471"/>
    <w:rsid w:val="00870B98"/>
    <w:rsid w:val="00870F5F"/>
    <w:rsid w:val="00870FD6"/>
    <w:rsid w:val="008715EB"/>
    <w:rsid w:val="008724ED"/>
    <w:rsid w:val="008726E5"/>
    <w:rsid w:val="008729CE"/>
    <w:rsid w:val="00873106"/>
    <w:rsid w:val="00873286"/>
    <w:rsid w:val="008732A9"/>
    <w:rsid w:val="0087393D"/>
    <w:rsid w:val="00875150"/>
    <w:rsid w:val="008751A9"/>
    <w:rsid w:val="0087607E"/>
    <w:rsid w:val="00877E3D"/>
    <w:rsid w:val="00880232"/>
    <w:rsid w:val="008805AC"/>
    <w:rsid w:val="00880749"/>
    <w:rsid w:val="00881071"/>
    <w:rsid w:val="00881564"/>
    <w:rsid w:val="008817A8"/>
    <w:rsid w:val="00881AB4"/>
    <w:rsid w:val="00881C26"/>
    <w:rsid w:val="00883E01"/>
    <w:rsid w:val="00883ED1"/>
    <w:rsid w:val="008845F4"/>
    <w:rsid w:val="00885467"/>
    <w:rsid w:val="00885772"/>
    <w:rsid w:val="00886889"/>
    <w:rsid w:val="00886A42"/>
    <w:rsid w:val="00886E52"/>
    <w:rsid w:val="0088793F"/>
    <w:rsid w:val="00887A40"/>
    <w:rsid w:val="00891B84"/>
    <w:rsid w:val="00892263"/>
    <w:rsid w:val="00892A61"/>
    <w:rsid w:val="00892D1C"/>
    <w:rsid w:val="00892E56"/>
    <w:rsid w:val="00893605"/>
    <w:rsid w:val="00894E48"/>
    <w:rsid w:val="008955CE"/>
    <w:rsid w:val="008A2944"/>
    <w:rsid w:val="008A3BB1"/>
    <w:rsid w:val="008A4111"/>
    <w:rsid w:val="008A4969"/>
    <w:rsid w:val="008A4E9A"/>
    <w:rsid w:val="008A50AE"/>
    <w:rsid w:val="008A7294"/>
    <w:rsid w:val="008A761E"/>
    <w:rsid w:val="008B156E"/>
    <w:rsid w:val="008B1708"/>
    <w:rsid w:val="008B1DF5"/>
    <w:rsid w:val="008B29BA"/>
    <w:rsid w:val="008B2AD9"/>
    <w:rsid w:val="008B3E25"/>
    <w:rsid w:val="008B4C04"/>
    <w:rsid w:val="008B4EA7"/>
    <w:rsid w:val="008B5053"/>
    <w:rsid w:val="008B58CC"/>
    <w:rsid w:val="008B7465"/>
    <w:rsid w:val="008C0734"/>
    <w:rsid w:val="008C0A04"/>
    <w:rsid w:val="008C1E72"/>
    <w:rsid w:val="008C1E7B"/>
    <w:rsid w:val="008C3977"/>
    <w:rsid w:val="008C595C"/>
    <w:rsid w:val="008C5B11"/>
    <w:rsid w:val="008C6167"/>
    <w:rsid w:val="008C694E"/>
    <w:rsid w:val="008C773E"/>
    <w:rsid w:val="008C78A1"/>
    <w:rsid w:val="008C79C8"/>
    <w:rsid w:val="008D0802"/>
    <w:rsid w:val="008D1E3E"/>
    <w:rsid w:val="008D1FD1"/>
    <w:rsid w:val="008D28DA"/>
    <w:rsid w:val="008D3D18"/>
    <w:rsid w:val="008D3DC3"/>
    <w:rsid w:val="008D4289"/>
    <w:rsid w:val="008D4D92"/>
    <w:rsid w:val="008D5AFB"/>
    <w:rsid w:val="008D62D1"/>
    <w:rsid w:val="008D7D46"/>
    <w:rsid w:val="008D7D49"/>
    <w:rsid w:val="008E0834"/>
    <w:rsid w:val="008E1E68"/>
    <w:rsid w:val="008E3C97"/>
    <w:rsid w:val="008E4142"/>
    <w:rsid w:val="008E4355"/>
    <w:rsid w:val="008E5A94"/>
    <w:rsid w:val="008E5B31"/>
    <w:rsid w:val="008F0156"/>
    <w:rsid w:val="008F015D"/>
    <w:rsid w:val="008F1948"/>
    <w:rsid w:val="008F2C2B"/>
    <w:rsid w:val="008F31AC"/>
    <w:rsid w:val="008F6687"/>
    <w:rsid w:val="00900EFA"/>
    <w:rsid w:val="0090134F"/>
    <w:rsid w:val="009025CA"/>
    <w:rsid w:val="009036B7"/>
    <w:rsid w:val="00904969"/>
    <w:rsid w:val="00905329"/>
    <w:rsid w:val="009056ED"/>
    <w:rsid w:val="0090614D"/>
    <w:rsid w:val="00906ADF"/>
    <w:rsid w:val="00906D57"/>
    <w:rsid w:val="0091240F"/>
    <w:rsid w:val="00912A29"/>
    <w:rsid w:val="00913194"/>
    <w:rsid w:val="00913E3A"/>
    <w:rsid w:val="00916109"/>
    <w:rsid w:val="009225A2"/>
    <w:rsid w:val="009231CB"/>
    <w:rsid w:val="00924A88"/>
    <w:rsid w:val="009250E3"/>
    <w:rsid w:val="00925EE2"/>
    <w:rsid w:val="009271F3"/>
    <w:rsid w:val="0092736D"/>
    <w:rsid w:val="009276D7"/>
    <w:rsid w:val="009279A9"/>
    <w:rsid w:val="00930265"/>
    <w:rsid w:val="00930380"/>
    <w:rsid w:val="009303C2"/>
    <w:rsid w:val="00930437"/>
    <w:rsid w:val="00931AD9"/>
    <w:rsid w:val="00932137"/>
    <w:rsid w:val="0093214D"/>
    <w:rsid w:val="0093220E"/>
    <w:rsid w:val="0093275D"/>
    <w:rsid w:val="00932F9C"/>
    <w:rsid w:val="0093327C"/>
    <w:rsid w:val="00933D57"/>
    <w:rsid w:val="00934272"/>
    <w:rsid w:val="0093501D"/>
    <w:rsid w:val="009357AC"/>
    <w:rsid w:val="00935FDA"/>
    <w:rsid w:val="00936A3B"/>
    <w:rsid w:val="00936ABD"/>
    <w:rsid w:val="00936E71"/>
    <w:rsid w:val="009374D2"/>
    <w:rsid w:val="00940BF0"/>
    <w:rsid w:val="009427BD"/>
    <w:rsid w:val="00942DEF"/>
    <w:rsid w:val="009440E9"/>
    <w:rsid w:val="00945252"/>
    <w:rsid w:val="0095064E"/>
    <w:rsid w:val="00950D5A"/>
    <w:rsid w:val="00952B4C"/>
    <w:rsid w:val="00953990"/>
    <w:rsid w:val="0095559D"/>
    <w:rsid w:val="0095593A"/>
    <w:rsid w:val="009574A9"/>
    <w:rsid w:val="009578F9"/>
    <w:rsid w:val="0096046B"/>
    <w:rsid w:val="00960639"/>
    <w:rsid w:val="00960B4A"/>
    <w:rsid w:val="0096238B"/>
    <w:rsid w:val="00962D0D"/>
    <w:rsid w:val="00962DCD"/>
    <w:rsid w:val="00962ED8"/>
    <w:rsid w:val="009673F0"/>
    <w:rsid w:val="00971131"/>
    <w:rsid w:val="00972BD7"/>
    <w:rsid w:val="009731E6"/>
    <w:rsid w:val="009733CE"/>
    <w:rsid w:val="00973D2A"/>
    <w:rsid w:val="009746C2"/>
    <w:rsid w:val="0097478F"/>
    <w:rsid w:val="00974A9A"/>
    <w:rsid w:val="00974DFB"/>
    <w:rsid w:val="00975087"/>
    <w:rsid w:val="00976ABB"/>
    <w:rsid w:val="00980062"/>
    <w:rsid w:val="0098053D"/>
    <w:rsid w:val="009806B0"/>
    <w:rsid w:val="00980972"/>
    <w:rsid w:val="00980CC4"/>
    <w:rsid w:val="00982A30"/>
    <w:rsid w:val="0098305B"/>
    <w:rsid w:val="00984504"/>
    <w:rsid w:val="009852D3"/>
    <w:rsid w:val="00985309"/>
    <w:rsid w:val="00985586"/>
    <w:rsid w:val="009866F7"/>
    <w:rsid w:val="00987E36"/>
    <w:rsid w:val="00990969"/>
    <w:rsid w:val="009915DB"/>
    <w:rsid w:val="00992213"/>
    <w:rsid w:val="00993961"/>
    <w:rsid w:val="00993AE6"/>
    <w:rsid w:val="009955C0"/>
    <w:rsid w:val="0099610B"/>
    <w:rsid w:val="009968D6"/>
    <w:rsid w:val="00996B0E"/>
    <w:rsid w:val="00996D69"/>
    <w:rsid w:val="009972FF"/>
    <w:rsid w:val="009A0031"/>
    <w:rsid w:val="009A0509"/>
    <w:rsid w:val="009A15AF"/>
    <w:rsid w:val="009A2BDC"/>
    <w:rsid w:val="009A49E3"/>
    <w:rsid w:val="009A4EF8"/>
    <w:rsid w:val="009A516E"/>
    <w:rsid w:val="009A5488"/>
    <w:rsid w:val="009A6502"/>
    <w:rsid w:val="009A65BF"/>
    <w:rsid w:val="009A715E"/>
    <w:rsid w:val="009A7304"/>
    <w:rsid w:val="009A7DE9"/>
    <w:rsid w:val="009B0550"/>
    <w:rsid w:val="009B1438"/>
    <w:rsid w:val="009B1F80"/>
    <w:rsid w:val="009B3B30"/>
    <w:rsid w:val="009B5CE5"/>
    <w:rsid w:val="009C1FD0"/>
    <w:rsid w:val="009C2FE4"/>
    <w:rsid w:val="009C3801"/>
    <w:rsid w:val="009C4A44"/>
    <w:rsid w:val="009C4B8E"/>
    <w:rsid w:val="009C5C3A"/>
    <w:rsid w:val="009C6308"/>
    <w:rsid w:val="009C6528"/>
    <w:rsid w:val="009C6837"/>
    <w:rsid w:val="009C6C13"/>
    <w:rsid w:val="009C7806"/>
    <w:rsid w:val="009C7F37"/>
    <w:rsid w:val="009D034D"/>
    <w:rsid w:val="009D09B8"/>
    <w:rsid w:val="009D1846"/>
    <w:rsid w:val="009D2DEB"/>
    <w:rsid w:val="009D4419"/>
    <w:rsid w:val="009D7719"/>
    <w:rsid w:val="009D7943"/>
    <w:rsid w:val="009E0B1E"/>
    <w:rsid w:val="009F00A6"/>
    <w:rsid w:val="009F0254"/>
    <w:rsid w:val="009F1264"/>
    <w:rsid w:val="009F1C93"/>
    <w:rsid w:val="009F2085"/>
    <w:rsid w:val="009F3B60"/>
    <w:rsid w:val="009F57F9"/>
    <w:rsid w:val="009F6018"/>
    <w:rsid w:val="00A00ED3"/>
    <w:rsid w:val="00A01089"/>
    <w:rsid w:val="00A015C8"/>
    <w:rsid w:val="00A01607"/>
    <w:rsid w:val="00A01B11"/>
    <w:rsid w:val="00A0583A"/>
    <w:rsid w:val="00A05AA4"/>
    <w:rsid w:val="00A05BF6"/>
    <w:rsid w:val="00A06FFC"/>
    <w:rsid w:val="00A07971"/>
    <w:rsid w:val="00A1037D"/>
    <w:rsid w:val="00A12CE4"/>
    <w:rsid w:val="00A13831"/>
    <w:rsid w:val="00A142AF"/>
    <w:rsid w:val="00A157E3"/>
    <w:rsid w:val="00A15BE7"/>
    <w:rsid w:val="00A16084"/>
    <w:rsid w:val="00A170F5"/>
    <w:rsid w:val="00A17CFD"/>
    <w:rsid w:val="00A203ED"/>
    <w:rsid w:val="00A22E0E"/>
    <w:rsid w:val="00A23134"/>
    <w:rsid w:val="00A24CA6"/>
    <w:rsid w:val="00A2736D"/>
    <w:rsid w:val="00A3237C"/>
    <w:rsid w:val="00A32BB2"/>
    <w:rsid w:val="00A352A3"/>
    <w:rsid w:val="00A37286"/>
    <w:rsid w:val="00A3743B"/>
    <w:rsid w:val="00A375F1"/>
    <w:rsid w:val="00A37602"/>
    <w:rsid w:val="00A40401"/>
    <w:rsid w:val="00A409D0"/>
    <w:rsid w:val="00A41340"/>
    <w:rsid w:val="00A42568"/>
    <w:rsid w:val="00A441AA"/>
    <w:rsid w:val="00A442BA"/>
    <w:rsid w:val="00A45245"/>
    <w:rsid w:val="00A45296"/>
    <w:rsid w:val="00A45370"/>
    <w:rsid w:val="00A45684"/>
    <w:rsid w:val="00A45B6B"/>
    <w:rsid w:val="00A46354"/>
    <w:rsid w:val="00A46E1C"/>
    <w:rsid w:val="00A47F02"/>
    <w:rsid w:val="00A52AD5"/>
    <w:rsid w:val="00A55AC5"/>
    <w:rsid w:val="00A57556"/>
    <w:rsid w:val="00A6304B"/>
    <w:rsid w:val="00A63532"/>
    <w:rsid w:val="00A63930"/>
    <w:rsid w:val="00A6469C"/>
    <w:rsid w:val="00A653F4"/>
    <w:rsid w:val="00A659F6"/>
    <w:rsid w:val="00A66944"/>
    <w:rsid w:val="00A67D97"/>
    <w:rsid w:val="00A67E4B"/>
    <w:rsid w:val="00A702C9"/>
    <w:rsid w:val="00A70CFA"/>
    <w:rsid w:val="00A72069"/>
    <w:rsid w:val="00A7239C"/>
    <w:rsid w:val="00A73610"/>
    <w:rsid w:val="00A737AB"/>
    <w:rsid w:val="00A74903"/>
    <w:rsid w:val="00A75170"/>
    <w:rsid w:val="00A757CB"/>
    <w:rsid w:val="00A76D24"/>
    <w:rsid w:val="00A772F1"/>
    <w:rsid w:val="00A81FC2"/>
    <w:rsid w:val="00A82328"/>
    <w:rsid w:val="00A8236C"/>
    <w:rsid w:val="00A82D21"/>
    <w:rsid w:val="00A851BE"/>
    <w:rsid w:val="00A851F2"/>
    <w:rsid w:val="00A85571"/>
    <w:rsid w:val="00A865CD"/>
    <w:rsid w:val="00A87820"/>
    <w:rsid w:val="00A87E86"/>
    <w:rsid w:val="00A904E3"/>
    <w:rsid w:val="00A90DE4"/>
    <w:rsid w:val="00A91149"/>
    <w:rsid w:val="00A9517A"/>
    <w:rsid w:val="00A96B28"/>
    <w:rsid w:val="00A979C0"/>
    <w:rsid w:val="00AA08F0"/>
    <w:rsid w:val="00AA0B3C"/>
    <w:rsid w:val="00AA0F8B"/>
    <w:rsid w:val="00AA218E"/>
    <w:rsid w:val="00AA2D4E"/>
    <w:rsid w:val="00AA3C2E"/>
    <w:rsid w:val="00AA6061"/>
    <w:rsid w:val="00AA624A"/>
    <w:rsid w:val="00AA72A8"/>
    <w:rsid w:val="00AA73B2"/>
    <w:rsid w:val="00AB024C"/>
    <w:rsid w:val="00AB1BD9"/>
    <w:rsid w:val="00AB1CE7"/>
    <w:rsid w:val="00AB2F0E"/>
    <w:rsid w:val="00AB35AB"/>
    <w:rsid w:val="00AB4272"/>
    <w:rsid w:val="00AB54C0"/>
    <w:rsid w:val="00AB5EA1"/>
    <w:rsid w:val="00AB6297"/>
    <w:rsid w:val="00AB6843"/>
    <w:rsid w:val="00AB6B93"/>
    <w:rsid w:val="00AC0916"/>
    <w:rsid w:val="00AC0AD5"/>
    <w:rsid w:val="00AC1044"/>
    <w:rsid w:val="00AC14BA"/>
    <w:rsid w:val="00AC209B"/>
    <w:rsid w:val="00AC22B1"/>
    <w:rsid w:val="00AC2C01"/>
    <w:rsid w:val="00AC30BC"/>
    <w:rsid w:val="00AC41D3"/>
    <w:rsid w:val="00AC4987"/>
    <w:rsid w:val="00AC4F52"/>
    <w:rsid w:val="00AC678C"/>
    <w:rsid w:val="00AC6C73"/>
    <w:rsid w:val="00AC6DE9"/>
    <w:rsid w:val="00AC7889"/>
    <w:rsid w:val="00AC7A5D"/>
    <w:rsid w:val="00AD017C"/>
    <w:rsid w:val="00AD3AE1"/>
    <w:rsid w:val="00AD40BB"/>
    <w:rsid w:val="00AD41BD"/>
    <w:rsid w:val="00AD54C4"/>
    <w:rsid w:val="00AD57EC"/>
    <w:rsid w:val="00AD6030"/>
    <w:rsid w:val="00AD6235"/>
    <w:rsid w:val="00AD626B"/>
    <w:rsid w:val="00AD6757"/>
    <w:rsid w:val="00AD7803"/>
    <w:rsid w:val="00AD7B3C"/>
    <w:rsid w:val="00AD7CE8"/>
    <w:rsid w:val="00AD7E52"/>
    <w:rsid w:val="00AE333D"/>
    <w:rsid w:val="00AE3CF1"/>
    <w:rsid w:val="00AE3F47"/>
    <w:rsid w:val="00AE45B8"/>
    <w:rsid w:val="00AE46B3"/>
    <w:rsid w:val="00AE539A"/>
    <w:rsid w:val="00AE5F71"/>
    <w:rsid w:val="00AE6F17"/>
    <w:rsid w:val="00AE7CD3"/>
    <w:rsid w:val="00AE7DF7"/>
    <w:rsid w:val="00AF0536"/>
    <w:rsid w:val="00AF09C2"/>
    <w:rsid w:val="00AF103E"/>
    <w:rsid w:val="00AF10FC"/>
    <w:rsid w:val="00AF154D"/>
    <w:rsid w:val="00AF1D94"/>
    <w:rsid w:val="00AF333F"/>
    <w:rsid w:val="00AF3625"/>
    <w:rsid w:val="00AF4F16"/>
    <w:rsid w:val="00AF5128"/>
    <w:rsid w:val="00AF64C1"/>
    <w:rsid w:val="00AF6972"/>
    <w:rsid w:val="00AF70C3"/>
    <w:rsid w:val="00AF7361"/>
    <w:rsid w:val="00AF77CC"/>
    <w:rsid w:val="00AF7F9B"/>
    <w:rsid w:val="00B005F1"/>
    <w:rsid w:val="00B00BAE"/>
    <w:rsid w:val="00B00D47"/>
    <w:rsid w:val="00B01FF0"/>
    <w:rsid w:val="00B02A34"/>
    <w:rsid w:val="00B02C8B"/>
    <w:rsid w:val="00B04F6A"/>
    <w:rsid w:val="00B0517A"/>
    <w:rsid w:val="00B056ED"/>
    <w:rsid w:val="00B0722A"/>
    <w:rsid w:val="00B113DF"/>
    <w:rsid w:val="00B1226B"/>
    <w:rsid w:val="00B12360"/>
    <w:rsid w:val="00B12CAD"/>
    <w:rsid w:val="00B1346F"/>
    <w:rsid w:val="00B14DA3"/>
    <w:rsid w:val="00B1539F"/>
    <w:rsid w:val="00B15E3E"/>
    <w:rsid w:val="00B162C5"/>
    <w:rsid w:val="00B163EA"/>
    <w:rsid w:val="00B1654F"/>
    <w:rsid w:val="00B16672"/>
    <w:rsid w:val="00B17130"/>
    <w:rsid w:val="00B17C8C"/>
    <w:rsid w:val="00B21481"/>
    <w:rsid w:val="00B22991"/>
    <w:rsid w:val="00B22B79"/>
    <w:rsid w:val="00B23477"/>
    <w:rsid w:val="00B23E2C"/>
    <w:rsid w:val="00B24815"/>
    <w:rsid w:val="00B248D3"/>
    <w:rsid w:val="00B25463"/>
    <w:rsid w:val="00B25A68"/>
    <w:rsid w:val="00B261D1"/>
    <w:rsid w:val="00B276DF"/>
    <w:rsid w:val="00B279D9"/>
    <w:rsid w:val="00B27AB9"/>
    <w:rsid w:val="00B27D65"/>
    <w:rsid w:val="00B3124E"/>
    <w:rsid w:val="00B32B80"/>
    <w:rsid w:val="00B36794"/>
    <w:rsid w:val="00B36DB2"/>
    <w:rsid w:val="00B37778"/>
    <w:rsid w:val="00B37FC0"/>
    <w:rsid w:val="00B40A1E"/>
    <w:rsid w:val="00B41A3F"/>
    <w:rsid w:val="00B41BAD"/>
    <w:rsid w:val="00B425FD"/>
    <w:rsid w:val="00B45F12"/>
    <w:rsid w:val="00B50226"/>
    <w:rsid w:val="00B50CE7"/>
    <w:rsid w:val="00B50D64"/>
    <w:rsid w:val="00B51091"/>
    <w:rsid w:val="00B5168F"/>
    <w:rsid w:val="00B53159"/>
    <w:rsid w:val="00B53B8D"/>
    <w:rsid w:val="00B5457F"/>
    <w:rsid w:val="00B545FF"/>
    <w:rsid w:val="00B54909"/>
    <w:rsid w:val="00B57070"/>
    <w:rsid w:val="00B5754A"/>
    <w:rsid w:val="00B57978"/>
    <w:rsid w:val="00B61DF0"/>
    <w:rsid w:val="00B6246D"/>
    <w:rsid w:val="00B62BCC"/>
    <w:rsid w:val="00B62CE0"/>
    <w:rsid w:val="00B64450"/>
    <w:rsid w:val="00B6564B"/>
    <w:rsid w:val="00B66312"/>
    <w:rsid w:val="00B677A5"/>
    <w:rsid w:val="00B70805"/>
    <w:rsid w:val="00B718E9"/>
    <w:rsid w:val="00B72C79"/>
    <w:rsid w:val="00B74686"/>
    <w:rsid w:val="00B749D5"/>
    <w:rsid w:val="00B74A8F"/>
    <w:rsid w:val="00B74C41"/>
    <w:rsid w:val="00B75438"/>
    <w:rsid w:val="00B764E3"/>
    <w:rsid w:val="00B76C3A"/>
    <w:rsid w:val="00B77A2B"/>
    <w:rsid w:val="00B77D35"/>
    <w:rsid w:val="00B8075D"/>
    <w:rsid w:val="00B80DB6"/>
    <w:rsid w:val="00B815F9"/>
    <w:rsid w:val="00B82509"/>
    <w:rsid w:val="00B832CE"/>
    <w:rsid w:val="00B83E50"/>
    <w:rsid w:val="00B8577B"/>
    <w:rsid w:val="00B85EED"/>
    <w:rsid w:val="00B86869"/>
    <w:rsid w:val="00B86EC8"/>
    <w:rsid w:val="00B906AB"/>
    <w:rsid w:val="00B91C12"/>
    <w:rsid w:val="00B91FBB"/>
    <w:rsid w:val="00B93B8F"/>
    <w:rsid w:val="00B93E04"/>
    <w:rsid w:val="00B95E35"/>
    <w:rsid w:val="00B962F1"/>
    <w:rsid w:val="00BA0882"/>
    <w:rsid w:val="00BA14C9"/>
    <w:rsid w:val="00BA1826"/>
    <w:rsid w:val="00BA5033"/>
    <w:rsid w:val="00BA5237"/>
    <w:rsid w:val="00BA54C8"/>
    <w:rsid w:val="00BA582B"/>
    <w:rsid w:val="00BA6880"/>
    <w:rsid w:val="00BB088A"/>
    <w:rsid w:val="00BB0FD7"/>
    <w:rsid w:val="00BB1EDE"/>
    <w:rsid w:val="00BB2E7D"/>
    <w:rsid w:val="00BB3B72"/>
    <w:rsid w:val="00BB4108"/>
    <w:rsid w:val="00BB4150"/>
    <w:rsid w:val="00BB528B"/>
    <w:rsid w:val="00BB6BF0"/>
    <w:rsid w:val="00BC0448"/>
    <w:rsid w:val="00BC06DE"/>
    <w:rsid w:val="00BC1294"/>
    <w:rsid w:val="00BC24D3"/>
    <w:rsid w:val="00BC2D07"/>
    <w:rsid w:val="00BC4B26"/>
    <w:rsid w:val="00BC4FB3"/>
    <w:rsid w:val="00BC5878"/>
    <w:rsid w:val="00BC5939"/>
    <w:rsid w:val="00BC6F3A"/>
    <w:rsid w:val="00BC74CA"/>
    <w:rsid w:val="00BC751F"/>
    <w:rsid w:val="00BC771D"/>
    <w:rsid w:val="00BC7798"/>
    <w:rsid w:val="00BD03FE"/>
    <w:rsid w:val="00BD0DD1"/>
    <w:rsid w:val="00BD1A03"/>
    <w:rsid w:val="00BD2865"/>
    <w:rsid w:val="00BD2CD0"/>
    <w:rsid w:val="00BD3B98"/>
    <w:rsid w:val="00BD5023"/>
    <w:rsid w:val="00BD5088"/>
    <w:rsid w:val="00BD571A"/>
    <w:rsid w:val="00BD60DB"/>
    <w:rsid w:val="00BD66ED"/>
    <w:rsid w:val="00BE03AA"/>
    <w:rsid w:val="00BE271A"/>
    <w:rsid w:val="00BE2AA3"/>
    <w:rsid w:val="00BE67FE"/>
    <w:rsid w:val="00BF02AB"/>
    <w:rsid w:val="00BF05D0"/>
    <w:rsid w:val="00BF136A"/>
    <w:rsid w:val="00BF2094"/>
    <w:rsid w:val="00BF342A"/>
    <w:rsid w:val="00BF40E1"/>
    <w:rsid w:val="00BF517D"/>
    <w:rsid w:val="00BF51EB"/>
    <w:rsid w:val="00BF6167"/>
    <w:rsid w:val="00BF683C"/>
    <w:rsid w:val="00BF7EF6"/>
    <w:rsid w:val="00C011CA"/>
    <w:rsid w:val="00C047B6"/>
    <w:rsid w:val="00C04DD7"/>
    <w:rsid w:val="00C07A5F"/>
    <w:rsid w:val="00C07BF3"/>
    <w:rsid w:val="00C10213"/>
    <w:rsid w:val="00C1052F"/>
    <w:rsid w:val="00C10F77"/>
    <w:rsid w:val="00C13342"/>
    <w:rsid w:val="00C1429F"/>
    <w:rsid w:val="00C146CB"/>
    <w:rsid w:val="00C14929"/>
    <w:rsid w:val="00C1664D"/>
    <w:rsid w:val="00C21BE9"/>
    <w:rsid w:val="00C21D8D"/>
    <w:rsid w:val="00C229D9"/>
    <w:rsid w:val="00C22F04"/>
    <w:rsid w:val="00C23881"/>
    <w:rsid w:val="00C248EC"/>
    <w:rsid w:val="00C25FEB"/>
    <w:rsid w:val="00C26450"/>
    <w:rsid w:val="00C26EA8"/>
    <w:rsid w:val="00C31650"/>
    <w:rsid w:val="00C31CC5"/>
    <w:rsid w:val="00C32101"/>
    <w:rsid w:val="00C321C1"/>
    <w:rsid w:val="00C32835"/>
    <w:rsid w:val="00C32A1C"/>
    <w:rsid w:val="00C3431D"/>
    <w:rsid w:val="00C35F5A"/>
    <w:rsid w:val="00C366B4"/>
    <w:rsid w:val="00C36C35"/>
    <w:rsid w:val="00C372E6"/>
    <w:rsid w:val="00C37978"/>
    <w:rsid w:val="00C41A9A"/>
    <w:rsid w:val="00C4212C"/>
    <w:rsid w:val="00C4346B"/>
    <w:rsid w:val="00C4482F"/>
    <w:rsid w:val="00C467D0"/>
    <w:rsid w:val="00C46875"/>
    <w:rsid w:val="00C5064D"/>
    <w:rsid w:val="00C517A0"/>
    <w:rsid w:val="00C52CD4"/>
    <w:rsid w:val="00C5622F"/>
    <w:rsid w:val="00C573AE"/>
    <w:rsid w:val="00C61E80"/>
    <w:rsid w:val="00C6240A"/>
    <w:rsid w:val="00C6353E"/>
    <w:rsid w:val="00C63AFC"/>
    <w:rsid w:val="00C65A13"/>
    <w:rsid w:val="00C65D4B"/>
    <w:rsid w:val="00C66601"/>
    <w:rsid w:val="00C67729"/>
    <w:rsid w:val="00C708BC"/>
    <w:rsid w:val="00C70B22"/>
    <w:rsid w:val="00C717CA"/>
    <w:rsid w:val="00C71C27"/>
    <w:rsid w:val="00C72143"/>
    <w:rsid w:val="00C72B49"/>
    <w:rsid w:val="00C738C7"/>
    <w:rsid w:val="00C73D26"/>
    <w:rsid w:val="00C76222"/>
    <w:rsid w:val="00C7676B"/>
    <w:rsid w:val="00C775A1"/>
    <w:rsid w:val="00C8005F"/>
    <w:rsid w:val="00C802B0"/>
    <w:rsid w:val="00C803D1"/>
    <w:rsid w:val="00C8058E"/>
    <w:rsid w:val="00C8109E"/>
    <w:rsid w:val="00C8207C"/>
    <w:rsid w:val="00C8277D"/>
    <w:rsid w:val="00C827A1"/>
    <w:rsid w:val="00C82F0C"/>
    <w:rsid w:val="00C8348B"/>
    <w:rsid w:val="00C844D8"/>
    <w:rsid w:val="00C84CE4"/>
    <w:rsid w:val="00C8514B"/>
    <w:rsid w:val="00C8687A"/>
    <w:rsid w:val="00C90319"/>
    <w:rsid w:val="00C90604"/>
    <w:rsid w:val="00C91E45"/>
    <w:rsid w:val="00C92C23"/>
    <w:rsid w:val="00C9364A"/>
    <w:rsid w:val="00C938F2"/>
    <w:rsid w:val="00C9488E"/>
    <w:rsid w:val="00C94A28"/>
    <w:rsid w:val="00C95A87"/>
    <w:rsid w:val="00C97AC5"/>
    <w:rsid w:val="00CA07C1"/>
    <w:rsid w:val="00CA117D"/>
    <w:rsid w:val="00CA170D"/>
    <w:rsid w:val="00CA1D6C"/>
    <w:rsid w:val="00CA4A2E"/>
    <w:rsid w:val="00CA5211"/>
    <w:rsid w:val="00CA5577"/>
    <w:rsid w:val="00CA6338"/>
    <w:rsid w:val="00CA6E60"/>
    <w:rsid w:val="00CA77EF"/>
    <w:rsid w:val="00CB29E5"/>
    <w:rsid w:val="00CB2A74"/>
    <w:rsid w:val="00CB5638"/>
    <w:rsid w:val="00CB5649"/>
    <w:rsid w:val="00CB72D9"/>
    <w:rsid w:val="00CC05C7"/>
    <w:rsid w:val="00CC188B"/>
    <w:rsid w:val="00CC18C7"/>
    <w:rsid w:val="00CC2269"/>
    <w:rsid w:val="00CC232A"/>
    <w:rsid w:val="00CC2737"/>
    <w:rsid w:val="00CC2EC8"/>
    <w:rsid w:val="00CC37BD"/>
    <w:rsid w:val="00CC3AA6"/>
    <w:rsid w:val="00CC46DB"/>
    <w:rsid w:val="00CC4706"/>
    <w:rsid w:val="00CC53DF"/>
    <w:rsid w:val="00CC6A19"/>
    <w:rsid w:val="00CC7426"/>
    <w:rsid w:val="00CD0566"/>
    <w:rsid w:val="00CD1BDF"/>
    <w:rsid w:val="00CD1CEF"/>
    <w:rsid w:val="00CD3346"/>
    <w:rsid w:val="00CD38C5"/>
    <w:rsid w:val="00CD3D08"/>
    <w:rsid w:val="00CD4A15"/>
    <w:rsid w:val="00CD604A"/>
    <w:rsid w:val="00CD60F7"/>
    <w:rsid w:val="00CD6122"/>
    <w:rsid w:val="00CD697C"/>
    <w:rsid w:val="00CD74A3"/>
    <w:rsid w:val="00CE03B9"/>
    <w:rsid w:val="00CE26C2"/>
    <w:rsid w:val="00CE386F"/>
    <w:rsid w:val="00CE4E32"/>
    <w:rsid w:val="00CE5DD2"/>
    <w:rsid w:val="00CE71DB"/>
    <w:rsid w:val="00CF172A"/>
    <w:rsid w:val="00CF3F6E"/>
    <w:rsid w:val="00CF469F"/>
    <w:rsid w:val="00CF4EBF"/>
    <w:rsid w:val="00CF553E"/>
    <w:rsid w:val="00CF582E"/>
    <w:rsid w:val="00CF5DC4"/>
    <w:rsid w:val="00D00BD2"/>
    <w:rsid w:val="00D00BF7"/>
    <w:rsid w:val="00D013B6"/>
    <w:rsid w:val="00D064F4"/>
    <w:rsid w:val="00D1077E"/>
    <w:rsid w:val="00D11E53"/>
    <w:rsid w:val="00D12438"/>
    <w:rsid w:val="00D12CDB"/>
    <w:rsid w:val="00D13039"/>
    <w:rsid w:val="00D13B30"/>
    <w:rsid w:val="00D140B9"/>
    <w:rsid w:val="00D14E0B"/>
    <w:rsid w:val="00D14E7A"/>
    <w:rsid w:val="00D15F2E"/>
    <w:rsid w:val="00D163E2"/>
    <w:rsid w:val="00D16AB5"/>
    <w:rsid w:val="00D17FDF"/>
    <w:rsid w:val="00D2045F"/>
    <w:rsid w:val="00D214D6"/>
    <w:rsid w:val="00D21CB2"/>
    <w:rsid w:val="00D222DD"/>
    <w:rsid w:val="00D22997"/>
    <w:rsid w:val="00D235B7"/>
    <w:rsid w:val="00D241B7"/>
    <w:rsid w:val="00D24301"/>
    <w:rsid w:val="00D2560E"/>
    <w:rsid w:val="00D2744C"/>
    <w:rsid w:val="00D27577"/>
    <w:rsid w:val="00D31154"/>
    <w:rsid w:val="00D31607"/>
    <w:rsid w:val="00D31729"/>
    <w:rsid w:val="00D31EE4"/>
    <w:rsid w:val="00D32A0F"/>
    <w:rsid w:val="00D3340E"/>
    <w:rsid w:val="00D347DE"/>
    <w:rsid w:val="00D34A5A"/>
    <w:rsid w:val="00D354E1"/>
    <w:rsid w:val="00D355CD"/>
    <w:rsid w:val="00D364E0"/>
    <w:rsid w:val="00D373BA"/>
    <w:rsid w:val="00D423B4"/>
    <w:rsid w:val="00D42491"/>
    <w:rsid w:val="00D4274A"/>
    <w:rsid w:val="00D42BEB"/>
    <w:rsid w:val="00D44701"/>
    <w:rsid w:val="00D45592"/>
    <w:rsid w:val="00D4597E"/>
    <w:rsid w:val="00D469DE"/>
    <w:rsid w:val="00D46B90"/>
    <w:rsid w:val="00D46B94"/>
    <w:rsid w:val="00D471FC"/>
    <w:rsid w:val="00D47374"/>
    <w:rsid w:val="00D47969"/>
    <w:rsid w:val="00D47BA9"/>
    <w:rsid w:val="00D5093F"/>
    <w:rsid w:val="00D509B1"/>
    <w:rsid w:val="00D53139"/>
    <w:rsid w:val="00D54BF5"/>
    <w:rsid w:val="00D55E06"/>
    <w:rsid w:val="00D5645D"/>
    <w:rsid w:val="00D56D7D"/>
    <w:rsid w:val="00D61F90"/>
    <w:rsid w:val="00D635AC"/>
    <w:rsid w:val="00D63627"/>
    <w:rsid w:val="00D639B6"/>
    <w:rsid w:val="00D640DA"/>
    <w:rsid w:val="00D64E8C"/>
    <w:rsid w:val="00D66DA7"/>
    <w:rsid w:val="00D67D14"/>
    <w:rsid w:val="00D708A5"/>
    <w:rsid w:val="00D70907"/>
    <w:rsid w:val="00D71779"/>
    <w:rsid w:val="00D732F9"/>
    <w:rsid w:val="00D73C73"/>
    <w:rsid w:val="00D73E20"/>
    <w:rsid w:val="00D73F1F"/>
    <w:rsid w:val="00D74362"/>
    <w:rsid w:val="00D74401"/>
    <w:rsid w:val="00D74B71"/>
    <w:rsid w:val="00D76233"/>
    <w:rsid w:val="00D76E1E"/>
    <w:rsid w:val="00D77AEC"/>
    <w:rsid w:val="00D77F34"/>
    <w:rsid w:val="00D80F9D"/>
    <w:rsid w:val="00D82214"/>
    <w:rsid w:val="00D829EC"/>
    <w:rsid w:val="00D83FFC"/>
    <w:rsid w:val="00D846FA"/>
    <w:rsid w:val="00D85B56"/>
    <w:rsid w:val="00D85D7E"/>
    <w:rsid w:val="00D8657D"/>
    <w:rsid w:val="00D86B87"/>
    <w:rsid w:val="00D90083"/>
    <w:rsid w:val="00D90D7B"/>
    <w:rsid w:val="00D90F2A"/>
    <w:rsid w:val="00D92C6B"/>
    <w:rsid w:val="00D938AC"/>
    <w:rsid w:val="00D945E7"/>
    <w:rsid w:val="00D947EF"/>
    <w:rsid w:val="00D95433"/>
    <w:rsid w:val="00D96B93"/>
    <w:rsid w:val="00DA0860"/>
    <w:rsid w:val="00DA21CF"/>
    <w:rsid w:val="00DA225A"/>
    <w:rsid w:val="00DA2D1E"/>
    <w:rsid w:val="00DA3205"/>
    <w:rsid w:val="00DA4293"/>
    <w:rsid w:val="00DA4945"/>
    <w:rsid w:val="00DA5459"/>
    <w:rsid w:val="00DA592E"/>
    <w:rsid w:val="00DA6F5D"/>
    <w:rsid w:val="00DA7562"/>
    <w:rsid w:val="00DB06AD"/>
    <w:rsid w:val="00DB1CD7"/>
    <w:rsid w:val="00DB28EF"/>
    <w:rsid w:val="00DB37DE"/>
    <w:rsid w:val="00DB4537"/>
    <w:rsid w:val="00DB4557"/>
    <w:rsid w:val="00DB4AEA"/>
    <w:rsid w:val="00DB7254"/>
    <w:rsid w:val="00DC0315"/>
    <w:rsid w:val="00DC03AD"/>
    <w:rsid w:val="00DC1574"/>
    <w:rsid w:val="00DC21DC"/>
    <w:rsid w:val="00DC3135"/>
    <w:rsid w:val="00DC314E"/>
    <w:rsid w:val="00DC35BD"/>
    <w:rsid w:val="00DC5565"/>
    <w:rsid w:val="00DC744C"/>
    <w:rsid w:val="00DD0275"/>
    <w:rsid w:val="00DD075A"/>
    <w:rsid w:val="00DD3A2D"/>
    <w:rsid w:val="00DD4031"/>
    <w:rsid w:val="00DD4935"/>
    <w:rsid w:val="00DD4DDB"/>
    <w:rsid w:val="00DD79B1"/>
    <w:rsid w:val="00DD7BF1"/>
    <w:rsid w:val="00DE176A"/>
    <w:rsid w:val="00DE2495"/>
    <w:rsid w:val="00DE285F"/>
    <w:rsid w:val="00DE3843"/>
    <w:rsid w:val="00DE46CC"/>
    <w:rsid w:val="00DE6C11"/>
    <w:rsid w:val="00DE717C"/>
    <w:rsid w:val="00DE74E9"/>
    <w:rsid w:val="00DF14BE"/>
    <w:rsid w:val="00DF1B98"/>
    <w:rsid w:val="00DF1DE4"/>
    <w:rsid w:val="00DF25C8"/>
    <w:rsid w:val="00DF2868"/>
    <w:rsid w:val="00DF2EA1"/>
    <w:rsid w:val="00DF4008"/>
    <w:rsid w:val="00DF522C"/>
    <w:rsid w:val="00DF751C"/>
    <w:rsid w:val="00E000A5"/>
    <w:rsid w:val="00E00571"/>
    <w:rsid w:val="00E01344"/>
    <w:rsid w:val="00E02EA3"/>
    <w:rsid w:val="00E030AB"/>
    <w:rsid w:val="00E030E2"/>
    <w:rsid w:val="00E04F62"/>
    <w:rsid w:val="00E05734"/>
    <w:rsid w:val="00E06E2C"/>
    <w:rsid w:val="00E0767E"/>
    <w:rsid w:val="00E07BA5"/>
    <w:rsid w:val="00E12AFA"/>
    <w:rsid w:val="00E12DFE"/>
    <w:rsid w:val="00E13386"/>
    <w:rsid w:val="00E15AB0"/>
    <w:rsid w:val="00E20245"/>
    <w:rsid w:val="00E20487"/>
    <w:rsid w:val="00E2090E"/>
    <w:rsid w:val="00E2091A"/>
    <w:rsid w:val="00E20B55"/>
    <w:rsid w:val="00E21D60"/>
    <w:rsid w:val="00E231D6"/>
    <w:rsid w:val="00E232E9"/>
    <w:rsid w:val="00E23F0A"/>
    <w:rsid w:val="00E24520"/>
    <w:rsid w:val="00E24B2B"/>
    <w:rsid w:val="00E251B5"/>
    <w:rsid w:val="00E26AD8"/>
    <w:rsid w:val="00E26D90"/>
    <w:rsid w:val="00E26ECB"/>
    <w:rsid w:val="00E30D6D"/>
    <w:rsid w:val="00E30DA4"/>
    <w:rsid w:val="00E312EC"/>
    <w:rsid w:val="00E31556"/>
    <w:rsid w:val="00E32117"/>
    <w:rsid w:val="00E32AEC"/>
    <w:rsid w:val="00E34A79"/>
    <w:rsid w:val="00E36704"/>
    <w:rsid w:val="00E404FF"/>
    <w:rsid w:val="00E421E2"/>
    <w:rsid w:val="00E424A5"/>
    <w:rsid w:val="00E42777"/>
    <w:rsid w:val="00E43248"/>
    <w:rsid w:val="00E439A8"/>
    <w:rsid w:val="00E44771"/>
    <w:rsid w:val="00E461C7"/>
    <w:rsid w:val="00E466B2"/>
    <w:rsid w:val="00E505D9"/>
    <w:rsid w:val="00E5131C"/>
    <w:rsid w:val="00E54DEF"/>
    <w:rsid w:val="00E603BE"/>
    <w:rsid w:val="00E609D5"/>
    <w:rsid w:val="00E62306"/>
    <w:rsid w:val="00E63450"/>
    <w:rsid w:val="00E63564"/>
    <w:rsid w:val="00E6452B"/>
    <w:rsid w:val="00E646BB"/>
    <w:rsid w:val="00E6480C"/>
    <w:rsid w:val="00E64EC3"/>
    <w:rsid w:val="00E664A6"/>
    <w:rsid w:val="00E7019F"/>
    <w:rsid w:val="00E7051D"/>
    <w:rsid w:val="00E714C8"/>
    <w:rsid w:val="00E71A6A"/>
    <w:rsid w:val="00E72B3B"/>
    <w:rsid w:val="00E736AA"/>
    <w:rsid w:val="00E73CAC"/>
    <w:rsid w:val="00E7402F"/>
    <w:rsid w:val="00E741DF"/>
    <w:rsid w:val="00E74384"/>
    <w:rsid w:val="00E77139"/>
    <w:rsid w:val="00E77511"/>
    <w:rsid w:val="00E807B0"/>
    <w:rsid w:val="00E80D65"/>
    <w:rsid w:val="00E81ACA"/>
    <w:rsid w:val="00E83B4A"/>
    <w:rsid w:val="00E83C67"/>
    <w:rsid w:val="00E84460"/>
    <w:rsid w:val="00E859AF"/>
    <w:rsid w:val="00E85D92"/>
    <w:rsid w:val="00E86E10"/>
    <w:rsid w:val="00E92035"/>
    <w:rsid w:val="00E9247D"/>
    <w:rsid w:val="00E929AD"/>
    <w:rsid w:val="00E9497E"/>
    <w:rsid w:val="00E95AD5"/>
    <w:rsid w:val="00E965E3"/>
    <w:rsid w:val="00E96A91"/>
    <w:rsid w:val="00EA0049"/>
    <w:rsid w:val="00EA0A77"/>
    <w:rsid w:val="00EA160E"/>
    <w:rsid w:val="00EA2F37"/>
    <w:rsid w:val="00EA4752"/>
    <w:rsid w:val="00EA58C2"/>
    <w:rsid w:val="00EA6F81"/>
    <w:rsid w:val="00EA6FBB"/>
    <w:rsid w:val="00EA7034"/>
    <w:rsid w:val="00EB030D"/>
    <w:rsid w:val="00EB32A5"/>
    <w:rsid w:val="00EB3317"/>
    <w:rsid w:val="00EB3FDE"/>
    <w:rsid w:val="00EB57BA"/>
    <w:rsid w:val="00EB6D5A"/>
    <w:rsid w:val="00EB78E7"/>
    <w:rsid w:val="00EC02C1"/>
    <w:rsid w:val="00EC0D7F"/>
    <w:rsid w:val="00EC1579"/>
    <w:rsid w:val="00EC17A0"/>
    <w:rsid w:val="00EC18AF"/>
    <w:rsid w:val="00EC249C"/>
    <w:rsid w:val="00EC250F"/>
    <w:rsid w:val="00EC3CCE"/>
    <w:rsid w:val="00EC4D66"/>
    <w:rsid w:val="00EC5668"/>
    <w:rsid w:val="00EC6CCC"/>
    <w:rsid w:val="00EC7B1F"/>
    <w:rsid w:val="00ED044D"/>
    <w:rsid w:val="00ED0AD0"/>
    <w:rsid w:val="00ED0CA7"/>
    <w:rsid w:val="00ED1E20"/>
    <w:rsid w:val="00ED1EC9"/>
    <w:rsid w:val="00ED33D4"/>
    <w:rsid w:val="00ED3754"/>
    <w:rsid w:val="00ED5D76"/>
    <w:rsid w:val="00ED652A"/>
    <w:rsid w:val="00ED6691"/>
    <w:rsid w:val="00ED67B4"/>
    <w:rsid w:val="00ED706D"/>
    <w:rsid w:val="00EE112A"/>
    <w:rsid w:val="00EE1132"/>
    <w:rsid w:val="00EE1904"/>
    <w:rsid w:val="00EE1A9D"/>
    <w:rsid w:val="00EE2713"/>
    <w:rsid w:val="00EE325A"/>
    <w:rsid w:val="00EE5D2A"/>
    <w:rsid w:val="00EE61E9"/>
    <w:rsid w:val="00EE627A"/>
    <w:rsid w:val="00EF076B"/>
    <w:rsid w:val="00EF0FA8"/>
    <w:rsid w:val="00EF4548"/>
    <w:rsid w:val="00EF4603"/>
    <w:rsid w:val="00EF5187"/>
    <w:rsid w:val="00EF576E"/>
    <w:rsid w:val="00EF730F"/>
    <w:rsid w:val="00EF7ADB"/>
    <w:rsid w:val="00F008F0"/>
    <w:rsid w:val="00F0350F"/>
    <w:rsid w:val="00F03825"/>
    <w:rsid w:val="00F0490C"/>
    <w:rsid w:val="00F04A27"/>
    <w:rsid w:val="00F0572C"/>
    <w:rsid w:val="00F06154"/>
    <w:rsid w:val="00F06FBA"/>
    <w:rsid w:val="00F077B0"/>
    <w:rsid w:val="00F07BEE"/>
    <w:rsid w:val="00F10044"/>
    <w:rsid w:val="00F11185"/>
    <w:rsid w:val="00F11F30"/>
    <w:rsid w:val="00F12559"/>
    <w:rsid w:val="00F14D6A"/>
    <w:rsid w:val="00F15D04"/>
    <w:rsid w:val="00F1606E"/>
    <w:rsid w:val="00F1623B"/>
    <w:rsid w:val="00F16A13"/>
    <w:rsid w:val="00F178B5"/>
    <w:rsid w:val="00F20D95"/>
    <w:rsid w:val="00F214C9"/>
    <w:rsid w:val="00F2151A"/>
    <w:rsid w:val="00F216A2"/>
    <w:rsid w:val="00F230DC"/>
    <w:rsid w:val="00F25417"/>
    <w:rsid w:val="00F26244"/>
    <w:rsid w:val="00F26E43"/>
    <w:rsid w:val="00F27866"/>
    <w:rsid w:val="00F27929"/>
    <w:rsid w:val="00F30A0A"/>
    <w:rsid w:val="00F30A51"/>
    <w:rsid w:val="00F31403"/>
    <w:rsid w:val="00F31AF2"/>
    <w:rsid w:val="00F3247A"/>
    <w:rsid w:val="00F32F3D"/>
    <w:rsid w:val="00F344D8"/>
    <w:rsid w:val="00F34B69"/>
    <w:rsid w:val="00F356AB"/>
    <w:rsid w:val="00F35B10"/>
    <w:rsid w:val="00F41709"/>
    <w:rsid w:val="00F42B73"/>
    <w:rsid w:val="00F43FB5"/>
    <w:rsid w:val="00F45CEF"/>
    <w:rsid w:val="00F45E22"/>
    <w:rsid w:val="00F50D22"/>
    <w:rsid w:val="00F5288C"/>
    <w:rsid w:val="00F5356E"/>
    <w:rsid w:val="00F54DED"/>
    <w:rsid w:val="00F55854"/>
    <w:rsid w:val="00F56672"/>
    <w:rsid w:val="00F5705F"/>
    <w:rsid w:val="00F57310"/>
    <w:rsid w:val="00F57FF3"/>
    <w:rsid w:val="00F60AF9"/>
    <w:rsid w:val="00F61501"/>
    <w:rsid w:val="00F622D2"/>
    <w:rsid w:val="00F62AE8"/>
    <w:rsid w:val="00F62F2F"/>
    <w:rsid w:val="00F631E5"/>
    <w:rsid w:val="00F64F9A"/>
    <w:rsid w:val="00F6503C"/>
    <w:rsid w:val="00F6558F"/>
    <w:rsid w:val="00F6642A"/>
    <w:rsid w:val="00F72856"/>
    <w:rsid w:val="00F73205"/>
    <w:rsid w:val="00F73DE0"/>
    <w:rsid w:val="00F74272"/>
    <w:rsid w:val="00F75E85"/>
    <w:rsid w:val="00F7707A"/>
    <w:rsid w:val="00F770C3"/>
    <w:rsid w:val="00F77CAB"/>
    <w:rsid w:val="00F81A48"/>
    <w:rsid w:val="00F81B48"/>
    <w:rsid w:val="00F83DEC"/>
    <w:rsid w:val="00F84925"/>
    <w:rsid w:val="00F85122"/>
    <w:rsid w:val="00F8549E"/>
    <w:rsid w:val="00F85DD6"/>
    <w:rsid w:val="00F8614A"/>
    <w:rsid w:val="00F8674C"/>
    <w:rsid w:val="00F86833"/>
    <w:rsid w:val="00F90A9F"/>
    <w:rsid w:val="00F90C55"/>
    <w:rsid w:val="00F90D52"/>
    <w:rsid w:val="00F914A0"/>
    <w:rsid w:val="00F91AE7"/>
    <w:rsid w:val="00F91F4F"/>
    <w:rsid w:val="00F9318B"/>
    <w:rsid w:val="00F93C61"/>
    <w:rsid w:val="00F93E01"/>
    <w:rsid w:val="00F96CCE"/>
    <w:rsid w:val="00F9777D"/>
    <w:rsid w:val="00F97BCE"/>
    <w:rsid w:val="00F97DCF"/>
    <w:rsid w:val="00FA0038"/>
    <w:rsid w:val="00FA0CEB"/>
    <w:rsid w:val="00FA0D2C"/>
    <w:rsid w:val="00FA28D0"/>
    <w:rsid w:val="00FA2CBB"/>
    <w:rsid w:val="00FA3A26"/>
    <w:rsid w:val="00FA407F"/>
    <w:rsid w:val="00FA4D30"/>
    <w:rsid w:val="00FA5381"/>
    <w:rsid w:val="00FA6727"/>
    <w:rsid w:val="00FA67FD"/>
    <w:rsid w:val="00FA6926"/>
    <w:rsid w:val="00FB001E"/>
    <w:rsid w:val="00FB0C17"/>
    <w:rsid w:val="00FB15A4"/>
    <w:rsid w:val="00FB1C48"/>
    <w:rsid w:val="00FB54B6"/>
    <w:rsid w:val="00FB58D5"/>
    <w:rsid w:val="00FB6ACA"/>
    <w:rsid w:val="00FB77AF"/>
    <w:rsid w:val="00FB7975"/>
    <w:rsid w:val="00FB7B0D"/>
    <w:rsid w:val="00FB7D61"/>
    <w:rsid w:val="00FB7E2A"/>
    <w:rsid w:val="00FC279E"/>
    <w:rsid w:val="00FC2F6C"/>
    <w:rsid w:val="00FC3373"/>
    <w:rsid w:val="00FC3EA2"/>
    <w:rsid w:val="00FC4536"/>
    <w:rsid w:val="00FC4D7E"/>
    <w:rsid w:val="00FC5DEA"/>
    <w:rsid w:val="00FC6A8E"/>
    <w:rsid w:val="00FC6B05"/>
    <w:rsid w:val="00FC7B98"/>
    <w:rsid w:val="00FD01AE"/>
    <w:rsid w:val="00FD398F"/>
    <w:rsid w:val="00FD3BA8"/>
    <w:rsid w:val="00FD3DFA"/>
    <w:rsid w:val="00FD417B"/>
    <w:rsid w:val="00FD5AD5"/>
    <w:rsid w:val="00FD6C04"/>
    <w:rsid w:val="00FD7221"/>
    <w:rsid w:val="00FD7A81"/>
    <w:rsid w:val="00FE02A7"/>
    <w:rsid w:val="00FE2B9C"/>
    <w:rsid w:val="00FE2D80"/>
    <w:rsid w:val="00FE39BB"/>
    <w:rsid w:val="00FE49E4"/>
    <w:rsid w:val="00FE54EC"/>
    <w:rsid w:val="00FE62C3"/>
    <w:rsid w:val="00FE73B4"/>
    <w:rsid w:val="00FE7B6A"/>
    <w:rsid w:val="00FE7BA5"/>
    <w:rsid w:val="00FE7E3E"/>
    <w:rsid w:val="00FF0FE6"/>
    <w:rsid w:val="00FF11A7"/>
    <w:rsid w:val="00FF35A4"/>
    <w:rsid w:val="00FF557E"/>
    <w:rsid w:val="00FF6D57"/>
    <w:rsid w:val="00FF77A3"/>
    <w:rsid w:val="00FF7929"/>
    <w:rsid w:val="00FF7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137"/>
    <o:shapelayout v:ext="edit">
      <o:idmap v:ext="edit" data="1"/>
    </o:shapelayout>
  </w:shapeDefaults>
  <w:decimalSymbol w:val="."/>
  <w:listSeparator w:val=","/>
  <w14:docId w14:val="3C0E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8C"/>
  </w:style>
  <w:style w:type="paragraph" w:styleId="Heading1">
    <w:name w:val="heading 1"/>
    <w:basedOn w:val="Normal"/>
    <w:next w:val="Normal"/>
    <w:link w:val="Heading1Char"/>
    <w:qFormat/>
    <w:rsid w:val="00C8005F"/>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C8005F"/>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C8005F"/>
    <w:pPr>
      <w:keepNext/>
      <w:numPr>
        <w:ilvl w:val="2"/>
        <w:numId w:val="1"/>
      </w:numPr>
      <w:spacing w:before="240" w:after="60"/>
      <w:outlineLvl w:val="2"/>
    </w:pPr>
    <w:rPr>
      <w:b/>
      <w:sz w:val="24"/>
    </w:rPr>
  </w:style>
  <w:style w:type="paragraph" w:styleId="Heading4">
    <w:name w:val="heading 4"/>
    <w:basedOn w:val="Normal"/>
    <w:next w:val="Normal"/>
    <w:qFormat/>
    <w:rsid w:val="00C8005F"/>
    <w:pPr>
      <w:keepNext/>
      <w:numPr>
        <w:ilvl w:val="3"/>
        <w:numId w:val="1"/>
      </w:numPr>
      <w:spacing w:before="240" w:after="60"/>
      <w:outlineLvl w:val="3"/>
    </w:pPr>
    <w:rPr>
      <w:b/>
      <w:i/>
      <w:sz w:val="24"/>
    </w:rPr>
  </w:style>
  <w:style w:type="paragraph" w:styleId="Heading5">
    <w:name w:val="heading 5"/>
    <w:basedOn w:val="Normal"/>
    <w:next w:val="Normal"/>
    <w:qFormat/>
    <w:rsid w:val="00C8005F"/>
    <w:pPr>
      <w:numPr>
        <w:ilvl w:val="4"/>
        <w:numId w:val="1"/>
      </w:numPr>
      <w:spacing w:before="240" w:after="60"/>
      <w:outlineLvl w:val="4"/>
    </w:pPr>
    <w:rPr>
      <w:rFonts w:ascii="Arial" w:hAnsi="Arial"/>
      <w:sz w:val="22"/>
    </w:rPr>
  </w:style>
  <w:style w:type="paragraph" w:styleId="Heading6">
    <w:name w:val="heading 6"/>
    <w:basedOn w:val="Normal"/>
    <w:next w:val="Normal"/>
    <w:qFormat/>
    <w:rsid w:val="00C8005F"/>
    <w:pPr>
      <w:numPr>
        <w:ilvl w:val="5"/>
        <w:numId w:val="1"/>
      </w:numPr>
      <w:spacing w:before="240" w:after="60"/>
      <w:outlineLvl w:val="5"/>
    </w:pPr>
    <w:rPr>
      <w:rFonts w:ascii="Arial" w:hAnsi="Arial"/>
      <w:i/>
      <w:sz w:val="22"/>
    </w:rPr>
  </w:style>
  <w:style w:type="paragraph" w:styleId="Heading7">
    <w:name w:val="heading 7"/>
    <w:basedOn w:val="Normal"/>
    <w:next w:val="Normal"/>
    <w:qFormat/>
    <w:rsid w:val="00C8005F"/>
    <w:pPr>
      <w:numPr>
        <w:ilvl w:val="6"/>
        <w:numId w:val="1"/>
      </w:numPr>
      <w:spacing w:before="240" w:after="60"/>
      <w:outlineLvl w:val="6"/>
    </w:pPr>
    <w:rPr>
      <w:rFonts w:ascii="Arial" w:hAnsi="Arial"/>
    </w:rPr>
  </w:style>
  <w:style w:type="paragraph" w:styleId="Heading8">
    <w:name w:val="heading 8"/>
    <w:basedOn w:val="Normal"/>
    <w:next w:val="Normal"/>
    <w:qFormat/>
    <w:rsid w:val="00C8005F"/>
    <w:pPr>
      <w:numPr>
        <w:ilvl w:val="7"/>
        <w:numId w:val="1"/>
      </w:numPr>
      <w:spacing w:before="240" w:after="60"/>
      <w:outlineLvl w:val="7"/>
    </w:pPr>
    <w:rPr>
      <w:rFonts w:ascii="Arial" w:hAnsi="Arial"/>
      <w:i/>
    </w:rPr>
  </w:style>
  <w:style w:type="paragraph" w:styleId="Heading9">
    <w:name w:val="heading 9"/>
    <w:basedOn w:val="Normal"/>
    <w:next w:val="Normal"/>
    <w:qFormat/>
    <w:rsid w:val="00C8005F"/>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C8005F"/>
  </w:style>
  <w:style w:type="paragraph" w:customStyle="1" w:styleId="Style4">
    <w:name w:val="Style4"/>
    <w:next w:val="Normal"/>
    <w:rsid w:val="00C8005F"/>
    <w:rPr>
      <w:noProof/>
      <w:sz w:val="24"/>
    </w:rPr>
  </w:style>
  <w:style w:type="paragraph" w:styleId="BodyText">
    <w:name w:val="Body Text"/>
    <w:aliases w:val="SCA Body Text,SCA Body Text1,SCA Body Text2,SCA Body Text11"/>
    <w:basedOn w:val="Normal"/>
    <w:rsid w:val="00C8005F"/>
    <w:pPr>
      <w:spacing w:after="120"/>
    </w:pPr>
  </w:style>
  <w:style w:type="paragraph" w:styleId="Header">
    <w:name w:val="header"/>
    <w:basedOn w:val="Normal"/>
    <w:link w:val="HeaderChar"/>
    <w:rsid w:val="00C8005F"/>
    <w:pPr>
      <w:tabs>
        <w:tab w:val="center" w:pos="4320"/>
        <w:tab w:val="right" w:pos="8640"/>
      </w:tabs>
    </w:pPr>
  </w:style>
  <w:style w:type="paragraph" w:styleId="Footer">
    <w:name w:val="footer"/>
    <w:basedOn w:val="Normal"/>
    <w:link w:val="FooterChar"/>
    <w:uiPriority w:val="99"/>
    <w:rsid w:val="00C8005F"/>
    <w:pPr>
      <w:tabs>
        <w:tab w:val="center" w:pos="4320"/>
        <w:tab w:val="right" w:pos="8640"/>
      </w:tabs>
    </w:pPr>
  </w:style>
  <w:style w:type="paragraph" w:styleId="Caption">
    <w:name w:val="caption"/>
    <w:basedOn w:val="Normal"/>
    <w:next w:val="Normal"/>
    <w:qFormat/>
    <w:rsid w:val="00C8005F"/>
    <w:pPr>
      <w:spacing w:before="360" w:after="120"/>
    </w:pPr>
    <w:rPr>
      <w:b/>
      <w:caps/>
      <w:sz w:val="22"/>
    </w:rPr>
  </w:style>
  <w:style w:type="paragraph" w:styleId="BodyText3">
    <w:name w:val="Body Text 3"/>
    <w:basedOn w:val="Normal"/>
    <w:link w:val="BodyText3Char"/>
    <w:rsid w:val="00C8005F"/>
    <w:pPr>
      <w:spacing w:after="120"/>
      <w:jc w:val="both"/>
    </w:pPr>
    <w:rPr>
      <w:sz w:val="22"/>
    </w:rPr>
  </w:style>
  <w:style w:type="paragraph" w:styleId="BodyTextIndent">
    <w:name w:val="Body Text Indent"/>
    <w:basedOn w:val="Normal"/>
    <w:link w:val="BodyTextIndentChar"/>
    <w:rsid w:val="00C8005F"/>
    <w:pPr>
      <w:spacing w:after="120"/>
      <w:ind w:left="1440"/>
      <w:jc w:val="both"/>
    </w:pPr>
    <w:rPr>
      <w:sz w:val="22"/>
    </w:rPr>
  </w:style>
  <w:style w:type="paragraph" w:styleId="BodyTextIndent2">
    <w:name w:val="Body Text Indent 2"/>
    <w:basedOn w:val="Normal"/>
    <w:link w:val="BodyTextIndent2Char"/>
    <w:rsid w:val="00C8005F"/>
    <w:pPr>
      <w:suppressAutoHyphens/>
      <w:spacing w:after="120"/>
      <w:ind w:left="576"/>
      <w:jc w:val="both"/>
    </w:pPr>
    <w:rPr>
      <w:sz w:val="22"/>
    </w:rPr>
  </w:style>
  <w:style w:type="paragraph" w:styleId="BodyTextIndent3">
    <w:name w:val="Body Text Indent 3"/>
    <w:basedOn w:val="Normal"/>
    <w:rsid w:val="00C8005F"/>
    <w:pPr>
      <w:spacing w:after="120"/>
      <w:ind w:left="720"/>
      <w:jc w:val="both"/>
    </w:pPr>
    <w:rPr>
      <w:sz w:val="22"/>
    </w:rPr>
  </w:style>
  <w:style w:type="paragraph" w:styleId="BodyText2">
    <w:name w:val="Body Text 2"/>
    <w:basedOn w:val="Normal"/>
    <w:link w:val="BodyText2Char"/>
    <w:rsid w:val="00C8005F"/>
    <w:pPr>
      <w:spacing w:after="120"/>
    </w:pPr>
    <w:rPr>
      <w:sz w:val="22"/>
    </w:rPr>
  </w:style>
  <w:style w:type="table" w:styleId="TableGrid">
    <w:name w:val="Table Grid"/>
    <w:basedOn w:val="TableNormal"/>
    <w:uiPriority w:val="59"/>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rsid w:val="00E461C7"/>
    <w:rPr>
      <w:color w:val="0000FF"/>
      <w:u w:val="single"/>
    </w:rPr>
  </w:style>
  <w:style w:type="paragraph" w:customStyle="1" w:styleId="BodyText21">
    <w:name w:val="Body Text 21"/>
    <w:basedOn w:val="Normal"/>
    <w:rsid w:val="00F97DCF"/>
    <w:pPr>
      <w:tabs>
        <w:tab w:val="left" w:pos="720"/>
      </w:tabs>
      <w:overflowPunct w:val="0"/>
      <w:autoSpaceDE w:val="0"/>
      <w:autoSpaceDN w:val="0"/>
      <w:adjustRightInd w:val="0"/>
      <w:spacing w:after="120"/>
      <w:ind w:right="-144"/>
      <w:textAlignment w:val="baseline"/>
    </w:pPr>
    <w:rPr>
      <w:sz w:val="24"/>
    </w:rPr>
  </w:style>
  <w:style w:type="paragraph" w:styleId="FootnoteText">
    <w:name w:val="footnote text"/>
    <w:basedOn w:val="Normal"/>
    <w:link w:val="FootnoteTextChar"/>
    <w:rsid w:val="00F97DCF"/>
  </w:style>
  <w:style w:type="character" w:customStyle="1" w:styleId="FootnoteTextChar">
    <w:name w:val="Footnote Text Char"/>
    <w:basedOn w:val="DefaultParagraphFont"/>
    <w:link w:val="FootnoteText"/>
    <w:rsid w:val="00F97DCF"/>
  </w:style>
  <w:style w:type="paragraph" w:styleId="HTMLPreformatted">
    <w:name w:val="HTML Preformatted"/>
    <w:basedOn w:val="Normal"/>
    <w:link w:val="HTMLPreformattedChar"/>
    <w:rsid w:val="00A64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A6469C"/>
    <w:rPr>
      <w:rFonts w:ascii="Courier New" w:hAnsi="Courier New" w:cs="Courier New"/>
    </w:rPr>
  </w:style>
  <w:style w:type="character" w:customStyle="1" w:styleId="FooterChar">
    <w:name w:val="Footer Char"/>
    <w:basedOn w:val="DefaultParagraphFont"/>
    <w:link w:val="Footer"/>
    <w:uiPriority w:val="99"/>
    <w:rsid w:val="004D7952"/>
  </w:style>
  <w:style w:type="paragraph" w:styleId="ListParagraph">
    <w:name w:val="List Paragraph"/>
    <w:basedOn w:val="Normal"/>
    <w:uiPriority w:val="34"/>
    <w:qFormat/>
    <w:rsid w:val="002E6AD1"/>
    <w:pPr>
      <w:ind w:left="720"/>
      <w:contextualSpacing/>
    </w:pPr>
  </w:style>
  <w:style w:type="paragraph" w:styleId="CommentText">
    <w:name w:val="annotation text"/>
    <w:basedOn w:val="Normal"/>
    <w:link w:val="CommentTextChar"/>
    <w:rsid w:val="009C6C13"/>
  </w:style>
  <w:style w:type="character" w:customStyle="1" w:styleId="CommentTextChar">
    <w:name w:val="Comment Text Char"/>
    <w:basedOn w:val="DefaultParagraphFont"/>
    <w:link w:val="CommentText"/>
    <w:rsid w:val="009C6C13"/>
  </w:style>
  <w:style w:type="character" w:styleId="FollowedHyperlink">
    <w:name w:val="FollowedHyperlink"/>
    <w:basedOn w:val="DefaultParagraphFont"/>
    <w:rsid w:val="00262C4C"/>
    <w:rPr>
      <w:color w:val="800080" w:themeColor="followedHyperlink"/>
      <w:u w:val="single"/>
    </w:rPr>
  </w:style>
  <w:style w:type="paragraph" w:customStyle="1" w:styleId="Default">
    <w:name w:val="Default"/>
    <w:rsid w:val="00176766"/>
    <w:pPr>
      <w:autoSpaceDE w:val="0"/>
      <w:autoSpaceDN w:val="0"/>
      <w:adjustRightInd w:val="0"/>
    </w:pPr>
    <w:rPr>
      <w:color w:val="000000"/>
      <w:sz w:val="24"/>
      <w:szCs w:val="24"/>
    </w:rPr>
  </w:style>
  <w:style w:type="character" w:customStyle="1" w:styleId="BodyText3Char">
    <w:name w:val="Body Text 3 Char"/>
    <w:basedOn w:val="DefaultParagraphFont"/>
    <w:link w:val="BodyText3"/>
    <w:rsid w:val="00047394"/>
    <w:rPr>
      <w:sz w:val="22"/>
    </w:rPr>
  </w:style>
  <w:style w:type="character" w:customStyle="1" w:styleId="HeaderChar">
    <w:name w:val="Header Char"/>
    <w:basedOn w:val="DefaultParagraphFont"/>
    <w:link w:val="Header"/>
    <w:rsid w:val="00DB4537"/>
  </w:style>
  <w:style w:type="paragraph" w:styleId="NormalWeb">
    <w:name w:val="Normal (Web)"/>
    <w:basedOn w:val="Normal"/>
    <w:uiPriority w:val="99"/>
    <w:semiHidden/>
    <w:unhideWhenUsed/>
    <w:rsid w:val="00350D33"/>
    <w:pPr>
      <w:spacing w:before="100" w:beforeAutospacing="1" w:after="100" w:afterAutospacing="1"/>
    </w:pPr>
    <w:rPr>
      <w:rFonts w:eastAsiaTheme="minorEastAsia"/>
      <w:sz w:val="24"/>
      <w:szCs w:val="24"/>
    </w:rPr>
  </w:style>
  <w:style w:type="character" w:customStyle="1" w:styleId="BodyTextIndentChar">
    <w:name w:val="Body Text Indent Char"/>
    <w:basedOn w:val="DefaultParagraphFont"/>
    <w:link w:val="BodyTextIndent"/>
    <w:rsid w:val="00AA73B2"/>
    <w:rPr>
      <w:sz w:val="22"/>
    </w:rPr>
  </w:style>
  <w:style w:type="character" w:customStyle="1" w:styleId="BodyTextIndent2Char">
    <w:name w:val="Body Text Indent 2 Char"/>
    <w:basedOn w:val="DefaultParagraphFont"/>
    <w:link w:val="BodyTextIndent2"/>
    <w:rsid w:val="00DE2495"/>
    <w:rPr>
      <w:sz w:val="22"/>
    </w:rPr>
  </w:style>
  <w:style w:type="character" w:customStyle="1" w:styleId="Heading1Char">
    <w:name w:val="Heading 1 Char"/>
    <w:basedOn w:val="DefaultParagraphFont"/>
    <w:link w:val="Heading1"/>
    <w:rsid w:val="0090134F"/>
    <w:rPr>
      <w:rFonts w:ascii="Arial" w:hAnsi="Arial"/>
      <w:b/>
      <w:kern w:val="28"/>
      <w:sz w:val="28"/>
    </w:rPr>
  </w:style>
  <w:style w:type="character" w:customStyle="1" w:styleId="BodyText2Char">
    <w:name w:val="Body Text 2 Char"/>
    <w:basedOn w:val="DefaultParagraphFont"/>
    <w:link w:val="BodyText2"/>
    <w:rsid w:val="001261B2"/>
    <w:rPr>
      <w:sz w:val="22"/>
    </w:rPr>
  </w:style>
  <w:style w:type="table" w:customStyle="1" w:styleId="TableGrid3">
    <w:name w:val="Table Grid3"/>
    <w:basedOn w:val="TableNormal"/>
    <w:next w:val="TableGrid"/>
    <w:uiPriority w:val="59"/>
    <w:rsid w:val="0022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F10044"/>
    <w:rPr>
      <w:sz w:val="16"/>
      <w:szCs w:val="16"/>
    </w:rPr>
  </w:style>
  <w:style w:type="paragraph" w:styleId="CommentSubject">
    <w:name w:val="annotation subject"/>
    <w:basedOn w:val="CommentText"/>
    <w:next w:val="CommentText"/>
    <w:link w:val="CommentSubjectChar"/>
    <w:semiHidden/>
    <w:unhideWhenUsed/>
    <w:rsid w:val="00F10044"/>
    <w:rPr>
      <w:b/>
      <w:bCs/>
    </w:rPr>
  </w:style>
  <w:style w:type="character" w:customStyle="1" w:styleId="CommentSubjectChar">
    <w:name w:val="Comment Subject Char"/>
    <w:basedOn w:val="CommentTextChar"/>
    <w:link w:val="CommentSubject"/>
    <w:semiHidden/>
    <w:rsid w:val="00F100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84707">
      <w:bodyDiv w:val="1"/>
      <w:marLeft w:val="0"/>
      <w:marRight w:val="0"/>
      <w:marTop w:val="0"/>
      <w:marBottom w:val="0"/>
      <w:divBdr>
        <w:top w:val="none" w:sz="0" w:space="0" w:color="auto"/>
        <w:left w:val="none" w:sz="0" w:space="0" w:color="auto"/>
        <w:bottom w:val="none" w:sz="0" w:space="0" w:color="auto"/>
        <w:right w:val="none" w:sz="0" w:space="0" w:color="auto"/>
      </w:divBdr>
    </w:div>
    <w:div w:id="162595754">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252275993">
      <w:bodyDiv w:val="1"/>
      <w:marLeft w:val="0"/>
      <w:marRight w:val="0"/>
      <w:marTop w:val="0"/>
      <w:marBottom w:val="0"/>
      <w:divBdr>
        <w:top w:val="none" w:sz="0" w:space="0" w:color="auto"/>
        <w:left w:val="none" w:sz="0" w:space="0" w:color="auto"/>
        <w:bottom w:val="none" w:sz="0" w:space="0" w:color="auto"/>
        <w:right w:val="none" w:sz="0" w:space="0" w:color="auto"/>
      </w:divBdr>
    </w:div>
    <w:div w:id="289868960">
      <w:bodyDiv w:val="1"/>
      <w:marLeft w:val="0"/>
      <w:marRight w:val="0"/>
      <w:marTop w:val="0"/>
      <w:marBottom w:val="0"/>
      <w:divBdr>
        <w:top w:val="none" w:sz="0" w:space="0" w:color="auto"/>
        <w:left w:val="none" w:sz="0" w:space="0" w:color="auto"/>
        <w:bottom w:val="none" w:sz="0" w:space="0" w:color="auto"/>
        <w:right w:val="none" w:sz="0" w:space="0" w:color="auto"/>
      </w:divBdr>
    </w:div>
    <w:div w:id="418450940">
      <w:bodyDiv w:val="1"/>
      <w:marLeft w:val="0"/>
      <w:marRight w:val="0"/>
      <w:marTop w:val="0"/>
      <w:marBottom w:val="0"/>
      <w:divBdr>
        <w:top w:val="none" w:sz="0" w:space="0" w:color="auto"/>
        <w:left w:val="none" w:sz="0" w:space="0" w:color="auto"/>
        <w:bottom w:val="none" w:sz="0" w:space="0" w:color="auto"/>
        <w:right w:val="none" w:sz="0" w:space="0" w:color="auto"/>
      </w:divBdr>
    </w:div>
    <w:div w:id="483395294">
      <w:bodyDiv w:val="1"/>
      <w:marLeft w:val="0"/>
      <w:marRight w:val="0"/>
      <w:marTop w:val="30"/>
      <w:marBottom w:val="750"/>
      <w:divBdr>
        <w:top w:val="none" w:sz="0" w:space="0" w:color="auto"/>
        <w:left w:val="none" w:sz="0" w:space="0" w:color="auto"/>
        <w:bottom w:val="none" w:sz="0" w:space="0" w:color="auto"/>
        <w:right w:val="none" w:sz="0" w:space="0" w:color="auto"/>
      </w:divBdr>
      <w:divsChild>
        <w:div w:id="666901895">
          <w:marLeft w:val="0"/>
          <w:marRight w:val="0"/>
          <w:marTop w:val="0"/>
          <w:marBottom w:val="0"/>
          <w:divBdr>
            <w:top w:val="none" w:sz="0" w:space="0" w:color="auto"/>
            <w:left w:val="none" w:sz="0" w:space="0" w:color="auto"/>
            <w:bottom w:val="none" w:sz="0" w:space="0" w:color="auto"/>
            <w:right w:val="none" w:sz="0" w:space="0" w:color="auto"/>
          </w:divBdr>
          <w:divsChild>
            <w:div w:id="1789471177">
              <w:marLeft w:val="0"/>
              <w:marRight w:val="0"/>
              <w:marTop w:val="0"/>
              <w:marBottom w:val="0"/>
              <w:divBdr>
                <w:top w:val="none" w:sz="0" w:space="0" w:color="auto"/>
                <w:left w:val="none" w:sz="0" w:space="0" w:color="auto"/>
                <w:bottom w:val="none" w:sz="0" w:space="0" w:color="auto"/>
                <w:right w:val="none" w:sz="0" w:space="0" w:color="auto"/>
              </w:divBdr>
              <w:divsChild>
                <w:div w:id="2015243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511339491">
      <w:bodyDiv w:val="1"/>
      <w:marLeft w:val="0"/>
      <w:marRight w:val="0"/>
      <w:marTop w:val="0"/>
      <w:marBottom w:val="0"/>
      <w:divBdr>
        <w:top w:val="none" w:sz="0" w:space="0" w:color="auto"/>
        <w:left w:val="none" w:sz="0" w:space="0" w:color="auto"/>
        <w:bottom w:val="none" w:sz="0" w:space="0" w:color="auto"/>
        <w:right w:val="none" w:sz="0" w:space="0" w:color="auto"/>
      </w:divBdr>
    </w:div>
    <w:div w:id="518548361">
      <w:bodyDiv w:val="1"/>
      <w:marLeft w:val="0"/>
      <w:marRight w:val="0"/>
      <w:marTop w:val="0"/>
      <w:marBottom w:val="0"/>
      <w:divBdr>
        <w:top w:val="none" w:sz="0" w:space="0" w:color="auto"/>
        <w:left w:val="none" w:sz="0" w:space="0" w:color="auto"/>
        <w:bottom w:val="none" w:sz="0" w:space="0" w:color="auto"/>
        <w:right w:val="none" w:sz="0" w:space="0" w:color="auto"/>
      </w:divBdr>
    </w:div>
    <w:div w:id="608854128">
      <w:bodyDiv w:val="1"/>
      <w:marLeft w:val="0"/>
      <w:marRight w:val="0"/>
      <w:marTop w:val="0"/>
      <w:marBottom w:val="0"/>
      <w:divBdr>
        <w:top w:val="none" w:sz="0" w:space="0" w:color="auto"/>
        <w:left w:val="none" w:sz="0" w:space="0" w:color="auto"/>
        <w:bottom w:val="none" w:sz="0" w:space="0" w:color="auto"/>
        <w:right w:val="none" w:sz="0" w:space="0" w:color="auto"/>
      </w:divBdr>
    </w:div>
    <w:div w:id="614480806">
      <w:bodyDiv w:val="1"/>
      <w:marLeft w:val="0"/>
      <w:marRight w:val="0"/>
      <w:marTop w:val="0"/>
      <w:marBottom w:val="0"/>
      <w:divBdr>
        <w:top w:val="none" w:sz="0" w:space="0" w:color="auto"/>
        <w:left w:val="none" w:sz="0" w:space="0" w:color="auto"/>
        <w:bottom w:val="none" w:sz="0" w:space="0" w:color="auto"/>
        <w:right w:val="none" w:sz="0" w:space="0" w:color="auto"/>
      </w:divBdr>
    </w:div>
    <w:div w:id="861238282">
      <w:bodyDiv w:val="1"/>
      <w:marLeft w:val="0"/>
      <w:marRight w:val="0"/>
      <w:marTop w:val="0"/>
      <w:marBottom w:val="0"/>
      <w:divBdr>
        <w:top w:val="none" w:sz="0" w:space="0" w:color="auto"/>
        <w:left w:val="none" w:sz="0" w:space="0" w:color="auto"/>
        <w:bottom w:val="none" w:sz="0" w:space="0" w:color="auto"/>
        <w:right w:val="none" w:sz="0" w:space="0" w:color="auto"/>
      </w:divBdr>
    </w:div>
    <w:div w:id="1260791366">
      <w:bodyDiv w:val="1"/>
      <w:marLeft w:val="0"/>
      <w:marRight w:val="0"/>
      <w:marTop w:val="0"/>
      <w:marBottom w:val="0"/>
      <w:divBdr>
        <w:top w:val="none" w:sz="0" w:space="0" w:color="auto"/>
        <w:left w:val="none" w:sz="0" w:space="0" w:color="auto"/>
        <w:bottom w:val="none" w:sz="0" w:space="0" w:color="auto"/>
        <w:right w:val="none" w:sz="0" w:space="0" w:color="auto"/>
      </w:divBdr>
    </w:div>
    <w:div w:id="1340036868">
      <w:bodyDiv w:val="1"/>
      <w:marLeft w:val="0"/>
      <w:marRight w:val="0"/>
      <w:marTop w:val="0"/>
      <w:marBottom w:val="0"/>
      <w:divBdr>
        <w:top w:val="none" w:sz="0" w:space="0" w:color="auto"/>
        <w:left w:val="none" w:sz="0" w:space="0" w:color="auto"/>
        <w:bottom w:val="none" w:sz="0" w:space="0" w:color="auto"/>
        <w:right w:val="none" w:sz="0" w:space="0" w:color="auto"/>
      </w:divBdr>
    </w:div>
    <w:div w:id="1524972871">
      <w:bodyDiv w:val="1"/>
      <w:marLeft w:val="0"/>
      <w:marRight w:val="0"/>
      <w:marTop w:val="0"/>
      <w:marBottom w:val="0"/>
      <w:divBdr>
        <w:top w:val="none" w:sz="0" w:space="0" w:color="auto"/>
        <w:left w:val="none" w:sz="0" w:space="0" w:color="auto"/>
        <w:bottom w:val="none" w:sz="0" w:space="0" w:color="auto"/>
        <w:right w:val="none" w:sz="0" w:space="0" w:color="auto"/>
      </w:divBdr>
    </w:div>
    <w:div w:id="1540587406">
      <w:bodyDiv w:val="1"/>
      <w:marLeft w:val="0"/>
      <w:marRight w:val="0"/>
      <w:marTop w:val="0"/>
      <w:marBottom w:val="0"/>
      <w:divBdr>
        <w:top w:val="none" w:sz="0" w:space="0" w:color="auto"/>
        <w:left w:val="none" w:sz="0" w:space="0" w:color="auto"/>
        <w:bottom w:val="none" w:sz="0" w:space="0" w:color="auto"/>
        <w:right w:val="none" w:sz="0" w:space="0" w:color="auto"/>
      </w:divBdr>
    </w:div>
    <w:div w:id="1723021970">
      <w:bodyDiv w:val="1"/>
      <w:marLeft w:val="0"/>
      <w:marRight w:val="0"/>
      <w:marTop w:val="0"/>
      <w:marBottom w:val="0"/>
      <w:divBdr>
        <w:top w:val="none" w:sz="0" w:space="0" w:color="auto"/>
        <w:left w:val="none" w:sz="0" w:space="0" w:color="auto"/>
        <w:bottom w:val="none" w:sz="0" w:space="0" w:color="auto"/>
        <w:right w:val="none" w:sz="0" w:space="0" w:color="auto"/>
      </w:divBdr>
    </w:div>
    <w:div w:id="1727026822">
      <w:bodyDiv w:val="1"/>
      <w:marLeft w:val="0"/>
      <w:marRight w:val="0"/>
      <w:marTop w:val="0"/>
      <w:marBottom w:val="0"/>
      <w:divBdr>
        <w:top w:val="none" w:sz="0" w:space="0" w:color="auto"/>
        <w:left w:val="none" w:sz="0" w:space="0" w:color="auto"/>
        <w:bottom w:val="none" w:sz="0" w:space="0" w:color="auto"/>
        <w:right w:val="none" w:sz="0" w:space="0" w:color="auto"/>
      </w:divBdr>
    </w:div>
    <w:div w:id="1755009303">
      <w:bodyDiv w:val="1"/>
      <w:marLeft w:val="0"/>
      <w:marRight w:val="0"/>
      <w:marTop w:val="0"/>
      <w:marBottom w:val="0"/>
      <w:divBdr>
        <w:top w:val="none" w:sz="0" w:space="0" w:color="auto"/>
        <w:left w:val="none" w:sz="0" w:space="0" w:color="auto"/>
        <w:bottom w:val="none" w:sz="0" w:space="0" w:color="auto"/>
        <w:right w:val="none" w:sz="0" w:space="0" w:color="auto"/>
      </w:divBdr>
    </w:div>
    <w:div w:id="1772359922">
      <w:bodyDiv w:val="1"/>
      <w:marLeft w:val="0"/>
      <w:marRight w:val="0"/>
      <w:marTop w:val="0"/>
      <w:marBottom w:val="0"/>
      <w:divBdr>
        <w:top w:val="none" w:sz="0" w:space="0" w:color="auto"/>
        <w:left w:val="none" w:sz="0" w:space="0" w:color="auto"/>
        <w:bottom w:val="none" w:sz="0" w:space="0" w:color="auto"/>
        <w:right w:val="none" w:sz="0" w:space="0" w:color="auto"/>
      </w:divBdr>
    </w:div>
    <w:div w:id="1971546063">
      <w:bodyDiv w:val="1"/>
      <w:marLeft w:val="0"/>
      <w:marRight w:val="0"/>
      <w:marTop w:val="0"/>
      <w:marBottom w:val="0"/>
      <w:divBdr>
        <w:top w:val="none" w:sz="0" w:space="0" w:color="auto"/>
        <w:left w:val="none" w:sz="0" w:space="0" w:color="auto"/>
        <w:bottom w:val="none" w:sz="0" w:space="0" w:color="auto"/>
        <w:right w:val="none" w:sz="0" w:space="0" w:color="auto"/>
      </w:divBdr>
    </w:div>
    <w:div w:id="197278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ceron.heather@epa.gov"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elley.boatwright@dep.state.fl.us" TargetMode="External"/><Relationship Id="rId25" Type="http://schemas.openxmlformats.org/officeDocument/2006/relationships/header" Target="header7.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eff.stewart@mosaicco.com" TargetMode="External"/><Relationship Id="rId20" Type="http://schemas.openxmlformats.org/officeDocument/2006/relationships/hyperlink" Target="mailto:tom.rogers@dep.state.fl.us" TargetMode="Externa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ama.iyer@mosaicco.com" TargetMode="External"/><Relationship Id="rId23" Type="http://schemas.openxmlformats.org/officeDocument/2006/relationships/footer" Target="footer4.xml"/><Relationship Id="rId28" Type="http://schemas.openxmlformats.org/officeDocument/2006/relationships/header" Target="header10.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yperlink" Target="mailto:lee@epchc.org" TargetMode="Externa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obert.fredere@mosaicco.com"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F7E86-AC8F-487D-9CD8-D764DC0D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3741</Words>
  <Characters>21416</Characters>
  <Application>Microsoft Office Word</Application>
  <DocSecurity>0</DocSecurity>
  <Lines>411</Lines>
  <Paragraphs>254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24903</CharactersWithSpaces>
  <SharedDoc>false</SharedDoc>
  <HLinks>
    <vt:vector size="66" baseType="variant">
      <vt:variant>
        <vt:i4>7536658</vt:i4>
      </vt:variant>
      <vt:variant>
        <vt:i4>30</vt:i4>
      </vt:variant>
      <vt:variant>
        <vt:i4>0</vt:i4>
      </vt:variant>
      <vt:variant>
        <vt:i4>5</vt:i4>
      </vt:variant>
      <vt:variant>
        <vt:lpwstr>mailto:victoria.gibson@dep.state.fl.us</vt:lpwstr>
      </vt:variant>
      <vt:variant>
        <vt:lpwstr/>
      </vt:variant>
      <vt:variant>
        <vt:i4>2293760</vt:i4>
      </vt:variant>
      <vt:variant>
        <vt:i4>27</vt:i4>
      </vt:variant>
      <vt:variant>
        <vt:i4>0</vt:i4>
      </vt:variant>
      <vt:variant>
        <vt:i4>5</vt:i4>
      </vt:variant>
      <vt:variant>
        <vt:lpwstr>mailto:jcohn@pirnie.com</vt:lpwstr>
      </vt:variant>
      <vt:variant>
        <vt:lpwstr/>
      </vt:variant>
      <vt:variant>
        <vt:i4>4587639</vt:i4>
      </vt:variant>
      <vt:variant>
        <vt:i4>24</vt:i4>
      </vt:variant>
      <vt:variant>
        <vt:i4>0</vt:i4>
      </vt:variant>
      <vt:variant>
        <vt:i4>5</vt:i4>
      </vt:variant>
      <vt:variant>
        <vt:lpwstr>mailto:lrichter@pirnie.com</vt:lpwstr>
      </vt:variant>
      <vt:variant>
        <vt:lpwstr/>
      </vt:variant>
      <vt:variant>
        <vt:i4>3407874</vt:i4>
      </vt:variant>
      <vt:variant>
        <vt:i4>21</vt:i4>
      </vt:variant>
      <vt:variant>
        <vt:i4>0</vt:i4>
      </vt:variant>
      <vt:variant>
        <vt:i4>5</vt:i4>
      </vt:variant>
      <vt:variant>
        <vt:lpwstr>mailto:achattopadhyay@pirnie.com</vt:lpwstr>
      </vt:variant>
      <vt:variant>
        <vt:lpwstr/>
      </vt:variant>
      <vt:variant>
        <vt:i4>4194393</vt:i4>
      </vt:variant>
      <vt:variant>
        <vt:i4>18</vt:i4>
      </vt:variant>
      <vt:variant>
        <vt:i4>0</vt:i4>
      </vt:variant>
      <vt:variant>
        <vt:i4>5</vt:i4>
      </vt:variant>
      <vt:variant>
        <vt:lpwstr>mailto:john_notar@nps.gov</vt:lpwstr>
      </vt:variant>
      <vt:variant>
        <vt:lpwstr/>
      </vt:variant>
      <vt:variant>
        <vt:i4>1376285</vt:i4>
      </vt:variant>
      <vt:variant>
        <vt:i4>15</vt:i4>
      </vt:variant>
      <vt:variant>
        <vt:i4>0</vt:i4>
      </vt:variant>
      <vt:variant>
        <vt:i4>5</vt:i4>
      </vt:variant>
      <vt:variant>
        <vt:lpwstr>mailto:dee_morse@nps.gov</vt:lpwstr>
      </vt:variant>
      <vt:variant>
        <vt:lpwstr/>
      </vt:variant>
      <vt:variant>
        <vt:i4>2752597</vt:i4>
      </vt:variant>
      <vt:variant>
        <vt:i4>12</vt:i4>
      </vt:variant>
      <vt:variant>
        <vt:i4>0</vt:i4>
      </vt:variant>
      <vt:variant>
        <vt:i4>5</vt:i4>
      </vt:variant>
      <vt:variant>
        <vt:lpwstr>mailto:forney.kathleen@epa.gov</vt:lpwstr>
      </vt:variant>
      <vt:variant>
        <vt:lpwstr/>
      </vt:variant>
      <vt:variant>
        <vt:i4>1900654</vt:i4>
      </vt:variant>
      <vt:variant>
        <vt:i4>9</vt:i4>
      </vt:variant>
      <vt:variant>
        <vt:i4>0</vt:i4>
      </vt:variant>
      <vt:variant>
        <vt:i4>5</vt:i4>
      </vt:variant>
      <vt:variant>
        <vt:lpwstr>mailto:krivo.stanley@epa.gov</vt:lpwstr>
      </vt:variant>
      <vt:variant>
        <vt:lpwstr/>
      </vt:variant>
      <vt:variant>
        <vt:i4>3604554</vt:i4>
      </vt:variant>
      <vt:variant>
        <vt:i4>6</vt:i4>
      </vt:variant>
      <vt:variant>
        <vt:i4>0</vt:i4>
      </vt:variant>
      <vt:variant>
        <vt:i4>5</vt:i4>
      </vt:variant>
      <vt:variant>
        <vt:lpwstr>mailto:abrams.heather@epa.gov</vt:lpwstr>
      </vt:variant>
      <vt:variant>
        <vt:lpwstr/>
      </vt:variant>
      <vt:variant>
        <vt:i4>7274507</vt:i4>
      </vt:variant>
      <vt:variant>
        <vt:i4>3</vt:i4>
      </vt:variant>
      <vt:variant>
        <vt:i4>0</vt:i4>
      </vt:variant>
      <vt:variant>
        <vt:i4>5</vt:i4>
      </vt:variant>
      <vt:variant>
        <vt:lpwstr>mailto:Lennon.Anderson@dep.state.fl.us</vt:lpwstr>
      </vt:variant>
      <vt:variant>
        <vt:lpwstr/>
      </vt:variant>
      <vt:variant>
        <vt:i4>393273</vt:i4>
      </vt:variant>
      <vt:variant>
        <vt:i4>0</vt:i4>
      </vt:variant>
      <vt:variant>
        <vt:i4>0</vt:i4>
      </vt:variant>
      <vt:variant>
        <vt:i4>5</vt:i4>
      </vt:variant>
      <vt:variant>
        <vt:lpwstr>mailto:mhammond@swa.org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2014-06-11T20:41:00Z</dcterms:created>
  <dcterms:modified xsi:type="dcterms:W3CDTF">2015-01-15T20:34:00Z</dcterms:modified>
</cp:coreProperties>
</file>